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88" w:rsidRDefault="004C5242">
      <w:pPr>
        <w:pStyle w:val="BodyText"/>
        <w:ind w:left="3699"/>
        <w:rPr>
          <w:sz w:val="20"/>
        </w:rPr>
      </w:pPr>
      <w:r>
        <w:rPr>
          <w:noProof/>
          <w:sz w:val="20"/>
        </w:rPr>
        <w:drawing>
          <wp:inline distT="0" distB="0" distL="0" distR="0">
            <wp:extent cx="2408928" cy="9723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08928" cy="972312"/>
                    </a:xfrm>
                    <a:prstGeom prst="rect">
                      <a:avLst/>
                    </a:prstGeom>
                  </pic:spPr>
                </pic:pic>
              </a:graphicData>
            </a:graphic>
          </wp:inline>
        </w:drawing>
      </w:r>
    </w:p>
    <w:p w:rsidR="00FE0B88" w:rsidRDefault="004C5242">
      <w:pPr>
        <w:spacing w:before="168" w:line="290" w:lineRule="auto"/>
        <w:ind w:left="3708" w:right="3158"/>
        <w:jc w:val="center"/>
        <w:rPr>
          <w:b/>
        </w:rPr>
      </w:pPr>
      <w:r>
        <w:rPr>
          <w:b/>
          <w:w w:val="105"/>
          <w:sz w:val="28"/>
        </w:rPr>
        <w:t>R</w:t>
      </w:r>
      <w:r>
        <w:rPr>
          <w:b/>
          <w:w w:val="105"/>
        </w:rPr>
        <w:t xml:space="preserve">EQUEST </w:t>
      </w:r>
      <w:r>
        <w:rPr>
          <w:b/>
          <w:w w:val="105"/>
          <w:sz w:val="28"/>
        </w:rPr>
        <w:t>F</w:t>
      </w:r>
      <w:r>
        <w:rPr>
          <w:b/>
          <w:w w:val="105"/>
        </w:rPr>
        <w:t xml:space="preserve">OR </w:t>
      </w:r>
      <w:r>
        <w:rPr>
          <w:b/>
          <w:w w:val="105"/>
          <w:sz w:val="28"/>
        </w:rPr>
        <w:t>P</w:t>
      </w:r>
      <w:r>
        <w:rPr>
          <w:b/>
          <w:w w:val="105"/>
        </w:rPr>
        <w:t xml:space="preserve">ROPOSAL </w:t>
      </w:r>
      <w:r>
        <w:rPr>
          <w:b/>
          <w:w w:val="105"/>
          <w:sz w:val="28"/>
        </w:rPr>
        <w:t>(RFP) F</w:t>
      </w:r>
      <w:r>
        <w:rPr>
          <w:b/>
          <w:w w:val="105"/>
        </w:rPr>
        <w:t xml:space="preserve">OR </w:t>
      </w:r>
      <w:r>
        <w:rPr>
          <w:b/>
          <w:w w:val="105"/>
          <w:sz w:val="28"/>
        </w:rPr>
        <w:t>A</w:t>
      </w:r>
      <w:r>
        <w:rPr>
          <w:b/>
          <w:w w:val="105"/>
        </w:rPr>
        <w:t xml:space="preserve">UDIT AND </w:t>
      </w:r>
      <w:r>
        <w:rPr>
          <w:b/>
          <w:w w:val="105"/>
          <w:sz w:val="28"/>
        </w:rPr>
        <w:t>T</w:t>
      </w:r>
      <w:r>
        <w:rPr>
          <w:b/>
          <w:w w:val="105"/>
        </w:rPr>
        <w:t xml:space="preserve">AX </w:t>
      </w:r>
      <w:r>
        <w:rPr>
          <w:b/>
          <w:w w:val="105"/>
          <w:sz w:val="28"/>
        </w:rPr>
        <w:t>S</w:t>
      </w:r>
      <w:r>
        <w:rPr>
          <w:b/>
          <w:w w:val="105"/>
        </w:rPr>
        <w:t>ERVICES</w:t>
      </w:r>
    </w:p>
    <w:p w:rsidR="00FE0B88" w:rsidRDefault="004C5242">
      <w:pPr>
        <w:pStyle w:val="Heading1"/>
        <w:spacing w:before="296"/>
      </w:pPr>
      <w:r>
        <w:rPr>
          <w:w w:val="105"/>
        </w:rPr>
        <w:t>Background</w:t>
      </w:r>
    </w:p>
    <w:p w:rsidR="00FE0B88" w:rsidRDefault="00FE0B88">
      <w:pPr>
        <w:pStyle w:val="BodyText"/>
        <w:spacing w:before="8"/>
        <w:ind w:left="0"/>
        <w:rPr>
          <w:b/>
          <w:sz w:val="30"/>
        </w:rPr>
      </w:pPr>
    </w:p>
    <w:p w:rsidR="00FE0B88" w:rsidRDefault="004C5242">
      <w:pPr>
        <w:pStyle w:val="BodyText"/>
        <w:spacing w:line="285" w:lineRule="auto"/>
        <w:ind w:left="1005" w:right="521"/>
      </w:pPr>
      <w:r>
        <w:rPr>
          <w:w w:val="110"/>
        </w:rPr>
        <w:t xml:space="preserve">Beginning in 1986, the Roman Catholic Church in the State of Hawaii, doing business as the Office for Social Ministry, pioneered the response to much needed services for families and individuals experiencing homelessness on Hawai`i Island. As the need for focused housing   and support services greatly increased due to prevalent and increased rates of homelessness, HOPE Services Hawaii, Inc. (HOPE Services, or HOPE) was created. Since its inception as a nonprofit charitable organization in 2010, HOPE has expanded its service capacity and evolved to target and serve the most economically- and socially disadvantaged populations. HOPE has increased its capacity to meet the needs of the island-wide community, leveraging partnerships with County and State agencies, private foundations and other social service </w:t>
      </w:r>
      <w:r w:rsidR="003B4824">
        <w:rPr>
          <w:w w:val="110"/>
        </w:rPr>
        <w:t>organizations, and</w:t>
      </w:r>
      <w:r>
        <w:rPr>
          <w:w w:val="110"/>
        </w:rPr>
        <w:t xml:space="preserve"> developing and operationalizing data-informed best practices to improve the lives of our community’s most needy: those at imminent risk of and experiencing</w:t>
      </w:r>
      <w:r>
        <w:rPr>
          <w:spacing w:val="23"/>
          <w:w w:val="110"/>
        </w:rPr>
        <w:t xml:space="preserve"> </w:t>
      </w:r>
      <w:r>
        <w:rPr>
          <w:w w:val="110"/>
        </w:rPr>
        <w:t>homelessness.</w:t>
      </w:r>
    </w:p>
    <w:p w:rsidR="00FE0B88" w:rsidRDefault="00FE0B88">
      <w:pPr>
        <w:pStyle w:val="BodyText"/>
        <w:spacing w:before="6"/>
        <w:ind w:left="0"/>
        <w:rPr>
          <w:sz w:val="25"/>
        </w:rPr>
      </w:pPr>
    </w:p>
    <w:p w:rsidR="00FE0B88" w:rsidRDefault="004C5242">
      <w:pPr>
        <w:pStyle w:val="Heading2"/>
        <w:spacing w:line="285" w:lineRule="auto"/>
        <w:ind w:right="521"/>
      </w:pPr>
      <w:r>
        <w:rPr>
          <w:w w:val="115"/>
        </w:rPr>
        <w:t>The</w:t>
      </w:r>
      <w:r>
        <w:rPr>
          <w:spacing w:val="-15"/>
          <w:w w:val="115"/>
        </w:rPr>
        <w:t xml:space="preserve"> </w:t>
      </w:r>
      <w:r>
        <w:rPr>
          <w:w w:val="115"/>
        </w:rPr>
        <w:t>purpose</w:t>
      </w:r>
      <w:r>
        <w:rPr>
          <w:spacing w:val="-14"/>
          <w:w w:val="115"/>
        </w:rPr>
        <w:t xml:space="preserve"> </w:t>
      </w:r>
      <w:r>
        <w:rPr>
          <w:spacing w:val="-3"/>
          <w:w w:val="115"/>
        </w:rPr>
        <w:t>of</w:t>
      </w:r>
      <w:r>
        <w:rPr>
          <w:spacing w:val="-12"/>
          <w:w w:val="115"/>
        </w:rPr>
        <w:t xml:space="preserve"> </w:t>
      </w:r>
      <w:r>
        <w:rPr>
          <w:w w:val="115"/>
        </w:rPr>
        <w:t>this</w:t>
      </w:r>
      <w:r>
        <w:rPr>
          <w:spacing w:val="-13"/>
          <w:w w:val="115"/>
        </w:rPr>
        <w:t xml:space="preserve"> </w:t>
      </w:r>
      <w:r>
        <w:rPr>
          <w:w w:val="115"/>
        </w:rPr>
        <w:t>Request</w:t>
      </w:r>
      <w:r>
        <w:rPr>
          <w:spacing w:val="-18"/>
          <w:w w:val="115"/>
        </w:rPr>
        <w:t xml:space="preserve"> </w:t>
      </w:r>
      <w:r>
        <w:rPr>
          <w:w w:val="115"/>
        </w:rPr>
        <w:t>for</w:t>
      </w:r>
      <w:r>
        <w:rPr>
          <w:spacing w:val="-15"/>
          <w:w w:val="115"/>
        </w:rPr>
        <w:t xml:space="preserve"> </w:t>
      </w:r>
      <w:r>
        <w:rPr>
          <w:w w:val="115"/>
        </w:rPr>
        <w:t>Proposals</w:t>
      </w:r>
      <w:r>
        <w:rPr>
          <w:spacing w:val="-17"/>
          <w:w w:val="115"/>
        </w:rPr>
        <w:t xml:space="preserve"> </w:t>
      </w:r>
      <w:r>
        <w:rPr>
          <w:w w:val="115"/>
        </w:rPr>
        <w:t>is</w:t>
      </w:r>
      <w:r>
        <w:rPr>
          <w:spacing w:val="-14"/>
          <w:w w:val="115"/>
        </w:rPr>
        <w:t xml:space="preserve"> </w:t>
      </w:r>
      <w:r>
        <w:rPr>
          <w:spacing w:val="-3"/>
          <w:w w:val="115"/>
        </w:rPr>
        <w:t>to</w:t>
      </w:r>
      <w:r>
        <w:rPr>
          <w:spacing w:val="-13"/>
          <w:w w:val="115"/>
        </w:rPr>
        <w:t xml:space="preserve"> </w:t>
      </w:r>
      <w:r>
        <w:rPr>
          <w:w w:val="115"/>
        </w:rPr>
        <w:t>solicit</w:t>
      </w:r>
      <w:r>
        <w:rPr>
          <w:spacing w:val="-18"/>
          <w:w w:val="115"/>
        </w:rPr>
        <w:t xml:space="preserve"> </w:t>
      </w:r>
      <w:r>
        <w:rPr>
          <w:w w:val="115"/>
        </w:rPr>
        <w:t>proposals</w:t>
      </w:r>
      <w:r>
        <w:rPr>
          <w:spacing w:val="-17"/>
          <w:w w:val="115"/>
        </w:rPr>
        <w:t xml:space="preserve"> </w:t>
      </w:r>
      <w:r>
        <w:rPr>
          <w:w w:val="115"/>
        </w:rPr>
        <w:t>from</w:t>
      </w:r>
      <w:r>
        <w:rPr>
          <w:spacing w:val="-14"/>
          <w:w w:val="115"/>
        </w:rPr>
        <w:t xml:space="preserve"> </w:t>
      </w:r>
      <w:r>
        <w:rPr>
          <w:w w:val="115"/>
        </w:rPr>
        <w:t>various</w:t>
      </w:r>
      <w:r>
        <w:rPr>
          <w:spacing w:val="-14"/>
          <w:w w:val="115"/>
        </w:rPr>
        <w:t xml:space="preserve"> </w:t>
      </w:r>
      <w:r>
        <w:rPr>
          <w:w w:val="115"/>
        </w:rPr>
        <w:t>candidate organizations, and to conduct a fair and extensive evaluation based on criteria listed within the Request for</w:t>
      </w:r>
      <w:r>
        <w:rPr>
          <w:spacing w:val="2"/>
          <w:w w:val="115"/>
        </w:rPr>
        <w:t xml:space="preserve"> </w:t>
      </w:r>
      <w:r>
        <w:rPr>
          <w:w w:val="115"/>
        </w:rPr>
        <w:t>Proposal.</w:t>
      </w:r>
    </w:p>
    <w:p w:rsidR="00FE0B88" w:rsidRDefault="00FE0B88">
      <w:pPr>
        <w:pStyle w:val="BodyText"/>
        <w:spacing w:before="9"/>
        <w:ind w:left="0"/>
        <w:rPr>
          <w:b/>
          <w:sz w:val="25"/>
        </w:rPr>
      </w:pPr>
    </w:p>
    <w:p w:rsidR="00FE0B88" w:rsidRDefault="004C5242">
      <w:pPr>
        <w:pStyle w:val="BodyText"/>
        <w:ind w:left="1005"/>
      </w:pPr>
      <w:r>
        <w:rPr>
          <w:w w:val="110"/>
        </w:rPr>
        <w:t>The scope of services required by this RFP includes the</w:t>
      </w:r>
      <w:r>
        <w:rPr>
          <w:spacing w:val="-35"/>
          <w:w w:val="110"/>
        </w:rPr>
        <w:t xml:space="preserve"> </w:t>
      </w:r>
      <w:r>
        <w:rPr>
          <w:w w:val="110"/>
        </w:rPr>
        <w:t>following:</w:t>
      </w:r>
    </w:p>
    <w:p w:rsidR="00FE0B88" w:rsidRDefault="00FE0B88">
      <w:pPr>
        <w:pStyle w:val="BodyText"/>
        <w:spacing w:before="1"/>
        <w:ind w:left="0"/>
        <w:rPr>
          <w:sz w:val="33"/>
        </w:rPr>
      </w:pPr>
    </w:p>
    <w:p w:rsidR="00FE0B88" w:rsidRDefault="004C5242">
      <w:pPr>
        <w:pStyle w:val="ListParagraph"/>
        <w:numPr>
          <w:ilvl w:val="0"/>
          <w:numId w:val="3"/>
        </w:numPr>
        <w:tabs>
          <w:tab w:val="left" w:pos="1725"/>
          <w:tab w:val="left" w:pos="1726"/>
        </w:tabs>
        <w:spacing w:before="1" w:line="283" w:lineRule="auto"/>
        <w:ind w:right="611"/>
      </w:pPr>
      <w:r>
        <w:rPr>
          <w:w w:val="110"/>
        </w:rPr>
        <w:t>Annual audit of financial statements for HOPE Services Hawaii, Inc. commencing with our fiscal year ending, August 31,</w:t>
      </w:r>
      <w:r>
        <w:rPr>
          <w:spacing w:val="5"/>
          <w:w w:val="110"/>
        </w:rPr>
        <w:t xml:space="preserve"> </w:t>
      </w:r>
      <w:r w:rsidR="00EF33C5">
        <w:rPr>
          <w:w w:val="110"/>
        </w:rPr>
        <w:t>2022</w:t>
      </w:r>
      <w:r>
        <w:rPr>
          <w:w w:val="110"/>
        </w:rPr>
        <w:t>.</w:t>
      </w:r>
    </w:p>
    <w:p w:rsidR="00FE0B88" w:rsidRDefault="004C5242">
      <w:pPr>
        <w:pStyle w:val="ListParagraph"/>
        <w:numPr>
          <w:ilvl w:val="0"/>
          <w:numId w:val="3"/>
        </w:numPr>
        <w:tabs>
          <w:tab w:val="left" w:pos="1725"/>
          <w:tab w:val="left" w:pos="1726"/>
        </w:tabs>
        <w:spacing w:before="17"/>
        <w:ind w:hanging="361"/>
      </w:pPr>
      <w:r>
        <w:rPr>
          <w:w w:val="115"/>
        </w:rPr>
        <w:t>Management</w:t>
      </w:r>
      <w:r>
        <w:rPr>
          <w:spacing w:val="-3"/>
          <w:w w:val="115"/>
        </w:rPr>
        <w:t xml:space="preserve"> </w:t>
      </w:r>
      <w:r>
        <w:rPr>
          <w:w w:val="115"/>
        </w:rPr>
        <w:t>and</w:t>
      </w:r>
      <w:r>
        <w:rPr>
          <w:spacing w:val="-4"/>
          <w:w w:val="115"/>
        </w:rPr>
        <w:t xml:space="preserve"> </w:t>
      </w:r>
      <w:r>
        <w:rPr>
          <w:w w:val="115"/>
        </w:rPr>
        <w:t>Representation</w:t>
      </w:r>
      <w:r>
        <w:rPr>
          <w:spacing w:val="-3"/>
          <w:w w:val="115"/>
        </w:rPr>
        <w:t xml:space="preserve"> </w:t>
      </w:r>
      <w:r>
        <w:rPr>
          <w:w w:val="115"/>
        </w:rPr>
        <w:t>letters</w:t>
      </w:r>
      <w:r>
        <w:rPr>
          <w:spacing w:val="-7"/>
          <w:w w:val="115"/>
        </w:rPr>
        <w:t xml:space="preserve"> </w:t>
      </w:r>
      <w:r>
        <w:rPr>
          <w:w w:val="115"/>
        </w:rPr>
        <w:t>in</w:t>
      </w:r>
      <w:r>
        <w:rPr>
          <w:spacing w:val="-8"/>
          <w:w w:val="115"/>
        </w:rPr>
        <w:t xml:space="preserve"> </w:t>
      </w:r>
      <w:r>
        <w:rPr>
          <w:w w:val="115"/>
        </w:rPr>
        <w:t>conjunction</w:t>
      </w:r>
      <w:r>
        <w:rPr>
          <w:spacing w:val="-9"/>
          <w:w w:val="115"/>
        </w:rPr>
        <w:t xml:space="preserve"> </w:t>
      </w:r>
      <w:r>
        <w:rPr>
          <w:w w:val="115"/>
        </w:rPr>
        <w:t>with</w:t>
      </w:r>
      <w:r>
        <w:rPr>
          <w:spacing w:val="-9"/>
          <w:w w:val="115"/>
        </w:rPr>
        <w:t xml:space="preserve"> </w:t>
      </w:r>
      <w:r>
        <w:rPr>
          <w:w w:val="115"/>
        </w:rPr>
        <w:t>the</w:t>
      </w:r>
      <w:r>
        <w:rPr>
          <w:spacing w:val="-6"/>
          <w:w w:val="115"/>
        </w:rPr>
        <w:t xml:space="preserve"> </w:t>
      </w:r>
      <w:r>
        <w:rPr>
          <w:w w:val="115"/>
        </w:rPr>
        <w:t>audit.</w:t>
      </w:r>
    </w:p>
    <w:p w:rsidR="00FE0B88" w:rsidRDefault="004C5242">
      <w:pPr>
        <w:pStyle w:val="ListParagraph"/>
        <w:numPr>
          <w:ilvl w:val="0"/>
          <w:numId w:val="3"/>
        </w:numPr>
        <w:tabs>
          <w:tab w:val="left" w:pos="1725"/>
          <w:tab w:val="left" w:pos="1726"/>
        </w:tabs>
        <w:ind w:hanging="361"/>
      </w:pPr>
      <w:r>
        <w:rPr>
          <w:w w:val="110"/>
        </w:rPr>
        <w:t>Audit of Federal award(s) in accordance with 2 CFR</w:t>
      </w:r>
      <w:r>
        <w:rPr>
          <w:spacing w:val="-8"/>
          <w:w w:val="110"/>
        </w:rPr>
        <w:t xml:space="preserve"> </w:t>
      </w:r>
      <w:r>
        <w:rPr>
          <w:w w:val="110"/>
        </w:rPr>
        <w:t>200.</w:t>
      </w:r>
    </w:p>
    <w:p w:rsidR="00FE0B88" w:rsidRDefault="004C5242">
      <w:pPr>
        <w:pStyle w:val="ListParagraph"/>
        <w:numPr>
          <w:ilvl w:val="0"/>
          <w:numId w:val="3"/>
        </w:numPr>
        <w:tabs>
          <w:tab w:val="left" w:pos="1725"/>
          <w:tab w:val="left" w:pos="1726"/>
        </w:tabs>
        <w:ind w:hanging="361"/>
      </w:pPr>
      <w:r>
        <w:rPr>
          <w:w w:val="115"/>
        </w:rPr>
        <w:t>Preparation</w:t>
      </w:r>
      <w:r>
        <w:rPr>
          <w:spacing w:val="-5"/>
          <w:w w:val="115"/>
        </w:rPr>
        <w:t xml:space="preserve"> </w:t>
      </w:r>
      <w:r>
        <w:rPr>
          <w:w w:val="115"/>
        </w:rPr>
        <w:t>of</w:t>
      </w:r>
      <w:r>
        <w:rPr>
          <w:spacing w:val="-9"/>
          <w:w w:val="115"/>
        </w:rPr>
        <w:t xml:space="preserve"> </w:t>
      </w:r>
      <w:r>
        <w:rPr>
          <w:w w:val="115"/>
        </w:rPr>
        <w:t>Federal</w:t>
      </w:r>
      <w:r>
        <w:rPr>
          <w:spacing w:val="-7"/>
          <w:w w:val="115"/>
        </w:rPr>
        <w:t xml:space="preserve"> </w:t>
      </w:r>
      <w:r>
        <w:rPr>
          <w:w w:val="115"/>
        </w:rPr>
        <w:t>Forms</w:t>
      </w:r>
      <w:r>
        <w:rPr>
          <w:spacing w:val="-12"/>
          <w:w w:val="115"/>
        </w:rPr>
        <w:t xml:space="preserve"> </w:t>
      </w:r>
      <w:r w:rsidR="00EF33C5">
        <w:rPr>
          <w:w w:val="115"/>
        </w:rPr>
        <w:t xml:space="preserve">990 </w:t>
      </w:r>
      <w:r>
        <w:rPr>
          <w:w w:val="115"/>
        </w:rPr>
        <w:t>and</w:t>
      </w:r>
      <w:r>
        <w:rPr>
          <w:spacing w:val="-5"/>
          <w:w w:val="115"/>
        </w:rPr>
        <w:t xml:space="preserve"> </w:t>
      </w:r>
      <w:r>
        <w:rPr>
          <w:w w:val="115"/>
        </w:rPr>
        <w:t>state</w:t>
      </w:r>
      <w:r>
        <w:rPr>
          <w:spacing w:val="-7"/>
          <w:w w:val="115"/>
        </w:rPr>
        <w:t xml:space="preserve"> </w:t>
      </w:r>
      <w:r>
        <w:rPr>
          <w:w w:val="115"/>
        </w:rPr>
        <w:t>income</w:t>
      </w:r>
      <w:r>
        <w:rPr>
          <w:spacing w:val="-8"/>
          <w:w w:val="115"/>
        </w:rPr>
        <w:t xml:space="preserve"> </w:t>
      </w:r>
      <w:r>
        <w:rPr>
          <w:w w:val="115"/>
        </w:rPr>
        <w:t>tax</w:t>
      </w:r>
      <w:r>
        <w:rPr>
          <w:spacing w:val="-7"/>
          <w:w w:val="115"/>
        </w:rPr>
        <w:t xml:space="preserve"> </w:t>
      </w:r>
      <w:r>
        <w:rPr>
          <w:w w:val="115"/>
        </w:rPr>
        <w:t>returns.</w:t>
      </w:r>
    </w:p>
    <w:p w:rsidR="00FE0B88" w:rsidRDefault="004C5242">
      <w:pPr>
        <w:pStyle w:val="ListParagraph"/>
        <w:numPr>
          <w:ilvl w:val="0"/>
          <w:numId w:val="3"/>
        </w:numPr>
        <w:tabs>
          <w:tab w:val="left" w:pos="1725"/>
          <w:tab w:val="left" w:pos="1726"/>
        </w:tabs>
        <w:spacing w:before="63" w:line="283" w:lineRule="auto"/>
        <w:ind w:right="1388"/>
      </w:pPr>
      <w:r>
        <w:rPr>
          <w:w w:val="110"/>
        </w:rPr>
        <w:t>Occasional advice and counsel during the year regarding accounting issues and governmental requirements.</w:t>
      </w:r>
    </w:p>
    <w:p w:rsidR="00FE0B88" w:rsidRDefault="00FE0B88">
      <w:pPr>
        <w:pStyle w:val="BodyText"/>
        <w:spacing w:before="6"/>
        <w:ind w:left="0"/>
        <w:rPr>
          <w:sz w:val="26"/>
        </w:rPr>
      </w:pPr>
    </w:p>
    <w:p w:rsidR="00FE0B88" w:rsidRDefault="00EF33C5" w:rsidP="00EF33C5">
      <w:pPr>
        <w:spacing w:line="283" w:lineRule="auto"/>
        <w:ind w:left="720"/>
        <w:sectPr w:rsidR="00FE0B88">
          <w:type w:val="continuous"/>
          <w:pgSz w:w="12240" w:h="15840"/>
          <w:pgMar w:top="1500" w:right="980" w:bottom="280" w:left="440" w:header="720" w:footer="720" w:gutter="0"/>
          <w:cols w:space="720"/>
        </w:sectPr>
      </w:pPr>
      <w:r w:rsidRPr="00EF33C5">
        <w:rPr>
          <w:w w:val="110"/>
        </w:rPr>
        <w:t xml:space="preserve">We are seeking a firm in Hawaiʻi that has significant experience with nonprofit organizations. Our staff will provide significant audit assistance.  Financial statements and management letter to be completed and delivered no later than April 15, 2023.  </w:t>
      </w:r>
    </w:p>
    <w:p w:rsidR="00FE0B88" w:rsidRDefault="00FE0B88">
      <w:pPr>
        <w:pStyle w:val="BodyText"/>
        <w:ind w:left="0"/>
        <w:rPr>
          <w:sz w:val="20"/>
        </w:rPr>
      </w:pPr>
    </w:p>
    <w:p w:rsidR="00FE0B88" w:rsidRDefault="00FE0B88">
      <w:pPr>
        <w:pStyle w:val="BodyText"/>
        <w:spacing w:before="10"/>
        <w:ind w:left="0"/>
        <w:rPr>
          <w:sz w:val="25"/>
        </w:rPr>
      </w:pPr>
    </w:p>
    <w:p w:rsidR="00FE0B88" w:rsidRDefault="004C5242">
      <w:pPr>
        <w:pStyle w:val="BodyText"/>
        <w:spacing w:before="1" w:line="285" w:lineRule="auto"/>
        <w:ind w:left="1005" w:right="521"/>
      </w:pPr>
      <w:r>
        <w:rPr>
          <w:w w:val="110"/>
        </w:rPr>
        <w:t xml:space="preserve">Included in this RFP you will find proposal specifications and other relevant information. For those firms wishing to respond to our proposal request, we will provide copies of the most recent audited financial statements, if requested. Proposals must be </w:t>
      </w:r>
      <w:r>
        <w:rPr>
          <w:w w:val="110"/>
          <w:u w:val="single"/>
        </w:rPr>
        <w:t>received</w:t>
      </w:r>
      <w:r>
        <w:rPr>
          <w:w w:val="110"/>
        </w:rPr>
        <w:t xml:space="preserve"> no later than 4:00</w:t>
      </w:r>
    </w:p>
    <w:p w:rsidR="00FE0B88" w:rsidRDefault="004C5242">
      <w:pPr>
        <w:pStyle w:val="BodyText"/>
        <w:spacing w:line="288" w:lineRule="auto"/>
        <w:ind w:left="1005" w:right="648"/>
      </w:pPr>
      <w:r>
        <w:rPr>
          <w:w w:val="110"/>
        </w:rPr>
        <w:t xml:space="preserve">P.M. on </w:t>
      </w:r>
      <w:r w:rsidR="00EF33C5">
        <w:rPr>
          <w:w w:val="110"/>
        </w:rPr>
        <w:t>Friday</w:t>
      </w:r>
      <w:r>
        <w:rPr>
          <w:w w:val="110"/>
        </w:rPr>
        <w:t xml:space="preserve">, </w:t>
      </w:r>
      <w:r w:rsidR="00B51B55">
        <w:rPr>
          <w:w w:val="110"/>
        </w:rPr>
        <w:t>August</w:t>
      </w:r>
      <w:r w:rsidR="00EF33C5">
        <w:rPr>
          <w:w w:val="110"/>
        </w:rPr>
        <w:t xml:space="preserve"> 26</w:t>
      </w:r>
      <w:r w:rsidR="00B51B55">
        <w:rPr>
          <w:w w:val="110"/>
        </w:rPr>
        <w:t>, 202</w:t>
      </w:r>
      <w:r w:rsidR="00EF33C5">
        <w:rPr>
          <w:w w:val="110"/>
        </w:rPr>
        <w:t>2</w:t>
      </w:r>
      <w:r>
        <w:rPr>
          <w:w w:val="110"/>
        </w:rPr>
        <w:t>. Proposals received after the due date will not be considered.</w:t>
      </w:r>
    </w:p>
    <w:p w:rsidR="00FE0B88" w:rsidRDefault="00FE0B88">
      <w:pPr>
        <w:pStyle w:val="BodyText"/>
        <w:spacing w:before="2"/>
        <w:ind w:left="0"/>
        <w:rPr>
          <w:sz w:val="25"/>
        </w:rPr>
      </w:pPr>
    </w:p>
    <w:p w:rsidR="00FE0B88" w:rsidRDefault="004C5242">
      <w:pPr>
        <w:pStyle w:val="BodyText"/>
        <w:ind w:left="1005"/>
      </w:pPr>
      <w:r>
        <w:rPr>
          <w:w w:val="110"/>
        </w:rPr>
        <w:t>Proposals should be addressed as follows:</w:t>
      </w:r>
    </w:p>
    <w:p w:rsidR="00FE0B88" w:rsidRDefault="00FE0B88">
      <w:pPr>
        <w:pStyle w:val="BodyText"/>
        <w:spacing w:before="2"/>
        <w:ind w:left="0"/>
        <w:rPr>
          <w:sz w:val="30"/>
        </w:rPr>
      </w:pPr>
    </w:p>
    <w:p w:rsidR="00FE0B88" w:rsidRDefault="004C5242">
      <w:pPr>
        <w:ind w:left="1005"/>
        <w:rPr>
          <w:i/>
        </w:rPr>
      </w:pPr>
      <w:r>
        <w:rPr>
          <w:i/>
        </w:rPr>
        <w:t>Via postal delivery:</w:t>
      </w:r>
    </w:p>
    <w:p w:rsidR="00FE0B88" w:rsidRDefault="004C5242">
      <w:pPr>
        <w:pStyle w:val="BodyText"/>
        <w:spacing w:before="49" w:line="283" w:lineRule="auto"/>
        <w:ind w:left="1005" w:right="3746"/>
      </w:pPr>
      <w:r>
        <w:rPr>
          <w:w w:val="110"/>
        </w:rPr>
        <w:t>Shelly Toledo, Director of Finance &amp; Human Resources HOPE Services Hawaii, Inc.</w:t>
      </w:r>
    </w:p>
    <w:p w:rsidR="00FE0B88" w:rsidRDefault="004C5242">
      <w:pPr>
        <w:pStyle w:val="BodyText"/>
        <w:spacing w:before="8"/>
        <w:ind w:left="1005"/>
      </w:pPr>
      <w:r>
        <w:rPr>
          <w:w w:val="110"/>
        </w:rPr>
        <w:t>357 Waianuenue Avenue</w:t>
      </w:r>
    </w:p>
    <w:p w:rsidR="00FE0B88" w:rsidRDefault="004C5242">
      <w:pPr>
        <w:pStyle w:val="BodyText"/>
        <w:spacing w:before="64"/>
        <w:ind w:left="1005"/>
      </w:pPr>
      <w:r>
        <w:rPr>
          <w:w w:val="110"/>
        </w:rPr>
        <w:t>Hilo, HI 96720</w:t>
      </w:r>
    </w:p>
    <w:p w:rsidR="00FE0B88" w:rsidRDefault="00FE0B88">
      <w:pPr>
        <w:pStyle w:val="BodyText"/>
        <w:spacing w:before="5"/>
        <w:ind w:left="0"/>
        <w:rPr>
          <w:sz w:val="31"/>
        </w:rPr>
      </w:pPr>
    </w:p>
    <w:p w:rsidR="00FE0B88" w:rsidRDefault="004C5242">
      <w:pPr>
        <w:ind w:left="1005"/>
      </w:pPr>
      <w:r>
        <w:rPr>
          <w:i/>
        </w:rPr>
        <w:t>Via email</w:t>
      </w:r>
      <w:r>
        <w:t>:</w:t>
      </w:r>
    </w:p>
    <w:p w:rsidR="00FE0B88" w:rsidRDefault="00604C77">
      <w:pPr>
        <w:pStyle w:val="BodyText"/>
        <w:spacing w:before="44"/>
        <w:ind w:left="1005"/>
      </w:pPr>
      <w:hyperlink r:id="rId8">
        <w:r w:rsidR="004C5242">
          <w:rPr>
            <w:color w:val="0000FF"/>
            <w:w w:val="110"/>
            <w:u w:val="single" w:color="0000FF"/>
          </w:rPr>
          <w:t>stoledo@hopeserviceshawaii.org</w:t>
        </w:r>
      </w:hyperlink>
    </w:p>
    <w:p w:rsidR="00FE0B88" w:rsidRDefault="00FE0B88">
      <w:pPr>
        <w:pStyle w:val="BodyText"/>
        <w:spacing w:before="11"/>
        <w:ind w:left="0"/>
        <w:rPr>
          <w:sz w:val="28"/>
        </w:rPr>
      </w:pPr>
    </w:p>
    <w:p w:rsidR="00FE0B88" w:rsidRDefault="004C5242">
      <w:pPr>
        <w:pStyle w:val="BodyText"/>
        <w:spacing w:line="285" w:lineRule="auto"/>
        <w:ind w:left="1005" w:right="521"/>
      </w:pPr>
      <w:r>
        <w:rPr>
          <w:w w:val="110"/>
        </w:rPr>
        <w:t>It is the responsibility of the CPA Firm to ensure that the proposal is received by the date and the time specified in this RFP. Any questions regarding this RFP should be directed to Shelly Toledo, via email at the address above.</w:t>
      </w:r>
    </w:p>
    <w:p w:rsidR="00FE0B88" w:rsidRDefault="00FE0B88">
      <w:pPr>
        <w:pStyle w:val="BodyText"/>
        <w:spacing w:before="11"/>
        <w:ind w:left="0"/>
        <w:rPr>
          <w:sz w:val="29"/>
        </w:rPr>
      </w:pPr>
    </w:p>
    <w:p w:rsidR="00FE0B88" w:rsidRDefault="004C5242">
      <w:pPr>
        <w:pStyle w:val="Heading1"/>
        <w:spacing w:before="127"/>
        <w:ind w:left="3652"/>
      </w:pPr>
      <w:r>
        <w:rPr>
          <w:w w:val="110"/>
        </w:rPr>
        <w:t>Financial Overview</w:t>
      </w:r>
    </w:p>
    <w:p w:rsidR="00FE0B88" w:rsidRDefault="004C5242">
      <w:pPr>
        <w:pStyle w:val="Heading2"/>
        <w:spacing w:before="310"/>
      </w:pPr>
      <w:r>
        <w:rPr>
          <w:w w:val="110"/>
        </w:rPr>
        <w:t>Major Sources of Income</w:t>
      </w:r>
    </w:p>
    <w:p w:rsidR="00FE0B88" w:rsidRDefault="004C5242">
      <w:pPr>
        <w:pStyle w:val="ListParagraph"/>
        <w:numPr>
          <w:ilvl w:val="0"/>
          <w:numId w:val="1"/>
        </w:numPr>
        <w:tabs>
          <w:tab w:val="left" w:pos="1725"/>
          <w:tab w:val="left" w:pos="1726"/>
        </w:tabs>
        <w:ind w:hanging="361"/>
      </w:pPr>
      <w:r>
        <w:rPr>
          <w:w w:val="115"/>
        </w:rPr>
        <w:t>Federal</w:t>
      </w:r>
      <w:r>
        <w:rPr>
          <w:spacing w:val="-4"/>
          <w:w w:val="115"/>
        </w:rPr>
        <w:t xml:space="preserve"> </w:t>
      </w:r>
      <w:r>
        <w:rPr>
          <w:w w:val="115"/>
        </w:rPr>
        <w:t>Grants</w:t>
      </w:r>
    </w:p>
    <w:p w:rsidR="00FE0B88" w:rsidRDefault="004C5242">
      <w:pPr>
        <w:pStyle w:val="ListParagraph"/>
        <w:numPr>
          <w:ilvl w:val="0"/>
          <w:numId w:val="1"/>
        </w:numPr>
        <w:tabs>
          <w:tab w:val="left" w:pos="1725"/>
          <w:tab w:val="left" w:pos="1726"/>
        </w:tabs>
        <w:ind w:hanging="361"/>
      </w:pPr>
      <w:r>
        <w:rPr>
          <w:w w:val="115"/>
        </w:rPr>
        <w:t>State</w:t>
      </w:r>
      <w:r>
        <w:rPr>
          <w:spacing w:val="-4"/>
          <w:w w:val="115"/>
        </w:rPr>
        <w:t xml:space="preserve"> </w:t>
      </w:r>
      <w:r>
        <w:rPr>
          <w:w w:val="115"/>
        </w:rPr>
        <w:t>Grants</w:t>
      </w:r>
    </w:p>
    <w:p w:rsidR="00FE0B88" w:rsidRDefault="004C5242">
      <w:pPr>
        <w:pStyle w:val="ListParagraph"/>
        <w:numPr>
          <w:ilvl w:val="0"/>
          <w:numId w:val="1"/>
        </w:numPr>
        <w:tabs>
          <w:tab w:val="left" w:pos="1725"/>
          <w:tab w:val="left" w:pos="1726"/>
        </w:tabs>
        <w:spacing w:before="59"/>
        <w:ind w:hanging="361"/>
      </w:pPr>
      <w:r>
        <w:rPr>
          <w:w w:val="115"/>
        </w:rPr>
        <w:t>Foundation</w:t>
      </w:r>
      <w:r>
        <w:rPr>
          <w:spacing w:val="-6"/>
          <w:w w:val="115"/>
        </w:rPr>
        <w:t xml:space="preserve"> </w:t>
      </w:r>
      <w:r>
        <w:rPr>
          <w:w w:val="115"/>
        </w:rPr>
        <w:t>Grants</w:t>
      </w:r>
    </w:p>
    <w:p w:rsidR="00FE0B88" w:rsidRDefault="004C5242">
      <w:pPr>
        <w:pStyle w:val="ListParagraph"/>
        <w:numPr>
          <w:ilvl w:val="0"/>
          <w:numId w:val="1"/>
        </w:numPr>
        <w:tabs>
          <w:tab w:val="left" w:pos="1725"/>
          <w:tab w:val="left" w:pos="1726"/>
        </w:tabs>
        <w:spacing w:before="63"/>
        <w:ind w:hanging="361"/>
      </w:pPr>
      <w:r>
        <w:rPr>
          <w:w w:val="115"/>
        </w:rPr>
        <w:t>Contributions</w:t>
      </w:r>
    </w:p>
    <w:p w:rsidR="00FE0B88" w:rsidRDefault="004C5242">
      <w:pPr>
        <w:pStyle w:val="ListParagraph"/>
        <w:numPr>
          <w:ilvl w:val="0"/>
          <w:numId w:val="1"/>
        </w:numPr>
        <w:tabs>
          <w:tab w:val="left" w:pos="1725"/>
          <w:tab w:val="left" w:pos="1726"/>
        </w:tabs>
        <w:ind w:hanging="361"/>
      </w:pPr>
      <w:r>
        <w:rPr>
          <w:w w:val="110"/>
        </w:rPr>
        <w:t>Rental</w:t>
      </w:r>
      <w:r>
        <w:rPr>
          <w:spacing w:val="-1"/>
          <w:w w:val="110"/>
        </w:rPr>
        <w:t xml:space="preserve"> </w:t>
      </w:r>
      <w:r>
        <w:rPr>
          <w:w w:val="110"/>
        </w:rPr>
        <w:t>Income</w:t>
      </w:r>
    </w:p>
    <w:p w:rsidR="00FE0B88" w:rsidRPr="00CC4C9B" w:rsidRDefault="004C5242">
      <w:pPr>
        <w:pStyle w:val="ListParagraph"/>
        <w:numPr>
          <w:ilvl w:val="0"/>
          <w:numId w:val="1"/>
        </w:numPr>
        <w:tabs>
          <w:tab w:val="left" w:pos="1725"/>
          <w:tab w:val="left" w:pos="1726"/>
        </w:tabs>
        <w:spacing w:before="59"/>
        <w:ind w:hanging="361"/>
      </w:pPr>
      <w:r>
        <w:rPr>
          <w:w w:val="110"/>
        </w:rPr>
        <w:t>Program</w:t>
      </w:r>
      <w:r>
        <w:rPr>
          <w:spacing w:val="3"/>
          <w:w w:val="110"/>
        </w:rPr>
        <w:t xml:space="preserve"> </w:t>
      </w:r>
      <w:r>
        <w:rPr>
          <w:w w:val="110"/>
        </w:rPr>
        <w:t>Fees</w:t>
      </w:r>
    </w:p>
    <w:p w:rsidR="00FE0B88" w:rsidRDefault="00FE0B88">
      <w:pPr>
        <w:pStyle w:val="BodyText"/>
        <w:spacing w:before="10"/>
        <w:ind w:left="0"/>
        <w:rPr>
          <w:sz w:val="19"/>
        </w:rPr>
      </w:pPr>
    </w:p>
    <w:p w:rsidR="00FE0B88" w:rsidRDefault="004C5242">
      <w:pPr>
        <w:pStyle w:val="Heading2"/>
        <w:spacing w:before="124"/>
      </w:pPr>
      <w:r>
        <w:rPr>
          <w:w w:val="110"/>
        </w:rPr>
        <w:t>Major Expenses</w:t>
      </w:r>
    </w:p>
    <w:p w:rsidR="00FE0B88" w:rsidRDefault="004C5242">
      <w:pPr>
        <w:pStyle w:val="BodyText"/>
        <w:spacing w:before="49" w:line="285" w:lineRule="auto"/>
        <w:ind w:left="1005" w:right="648"/>
      </w:pPr>
      <w:r>
        <w:rPr>
          <w:w w:val="110"/>
        </w:rPr>
        <w:t>The primary expenses for HOPE are personnel (salaries, payroll taxes and fringe benefits), operational expenses such as supplies, staff development, travel expenses, auto expenses, printing and dues, equipment expense, rent and building insurance, utilities, property repair and maintenance, postage, telecommunication, contracted services, audit fees, payroll fees including client assistance expenses (rent and utility deposit, assistance and arrearage payments).</w:t>
      </w:r>
    </w:p>
    <w:p w:rsidR="00FE0B88" w:rsidRDefault="00FE0B88">
      <w:pPr>
        <w:spacing w:line="285" w:lineRule="auto"/>
        <w:sectPr w:rsidR="00FE0B88">
          <w:headerReference w:type="default" r:id="rId9"/>
          <w:footerReference w:type="default" r:id="rId10"/>
          <w:pgSz w:w="12240" w:h="15840"/>
          <w:pgMar w:top="1620" w:right="980" w:bottom="940" w:left="440" w:header="727" w:footer="759" w:gutter="0"/>
          <w:pgNumType w:start="2"/>
          <w:cols w:space="720"/>
        </w:sectPr>
      </w:pPr>
    </w:p>
    <w:p w:rsidR="00FE0B88" w:rsidRDefault="00FE0B88">
      <w:pPr>
        <w:pStyle w:val="BodyText"/>
        <w:ind w:left="0"/>
        <w:rPr>
          <w:sz w:val="20"/>
        </w:rPr>
      </w:pPr>
    </w:p>
    <w:p w:rsidR="00FE0B88" w:rsidRDefault="00FE0B88">
      <w:pPr>
        <w:pStyle w:val="BodyText"/>
        <w:ind w:left="0"/>
        <w:rPr>
          <w:sz w:val="20"/>
        </w:rPr>
      </w:pPr>
    </w:p>
    <w:p w:rsidR="00FE0B88" w:rsidRDefault="00FE0B88">
      <w:pPr>
        <w:pStyle w:val="BodyText"/>
        <w:spacing w:before="1"/>
        <w:ind w:left="0"/>
        <w:rPr>
          <w:sz w:val="21"/>
        </w:rPr>
      </w:pPr>
    </w:p>
    <w:p w:rsidR="00FE0B88" w:rsidRDefault="004C5242">
      <w:pPr>
        <w:pStyle w:val="Heading2"/>
        <w:spacing w:before="123"/>
      </w:pPr>
      <w:r>
        <w:rPr>
          <w:w w:val="115"/>
        </w:rPr>
        <w:t>Major Balance Sheet Accounts</w:t>
      </w:r>
    </w:p>
    <w:p w:rsidR="00FE0B88" w:rsidRDefault="004C5242">
      <w:pPr>
        <w:pStyle w:val="ListParagraph"/>
        <w:numPr>
          <w:ilvl w:val="0"/>
          <w:numId w:val="1"/>
        </w:numPr>
        <w:tabs>
          <w:tab w:val="left" w:pos="1725"/>
          <w:tab w:val="left" w:pos="1726"/>
        </w:tabs>
        <w:spacing w:before="50"/>
        <w:ind w:hanging="361"/>
      </w:pPr>
      <w:r>
        <w:rPr>
          <w:w w:val="110"/>
        </w:rPr>
        <w:t>Cash</w:t>
      </w:r>
    </w:p>
    <w:p w:rsidR="00FE0B88" w:rsidRDefault="004C5242">
      <w:pPr>
        <w:pStyle w:val="ListParagraph"/>
        <w:numPr>
          <w:ilvl w:val="0"/>
          <w:numId w:val="1"/>
        </w:numPr>
        <w:tabs>
          <w:tab w:val="left" w:pos="1725"/>
          <w:tab w:val="left" w:pos="1726"/>
        </w:tabs>
        <w:spacing w:before="59"/>
        <w:ind w:hanging="361"/>
      </w:pPr>
      <w:r>
        <w:rPr>
          <w:w w:val="110"/>
        </w:rPr>
        <w:t>Accounts</w:t>
      </w:r>
      <w:r>
        <w:rPr>
          <w:spacing w:val="-1"/>
          <w:w w:val="110"/>
        </w:rPr>
        <w:t xml:space="preserve"> </w:t>
      </w:r>
      <w:r>
        <w:rPr>
          <w:w w:val="110"/>
        </w:rPr>
        <w:t>Receivable</w:t>
      </w:r>
    </w:p>
    <w:p w:rsidR="00FE0B88" w:rsidRDefault="004C5242">
      <w:pPr>
        <w:pStyle w:val="ListParagraph"/>
        <w:numPr>
          <w:ilvl w:val="0"/>
          <w:numId w:val="1"/>
        </w:numPr>
        <w:tabs>
          <w:tab w:val="left" w:pos="1725"/>
          <w:tab w:val="left" w:pos="1726"/>
        </w:tabs>
        <w:spacing w:before="63"/>
        <w:ind w:hanging="361"/>
      </w:pPr>
      <w:r>
        <w:rPr>
          <w:w w:val="115"/>
        </w:rPr>
        <w:t>Furniture, Fixtures, and</w:t>
      </w:r>
      <w:r>
        <w:rPr>
          <w:spacing w:val="-4"/>
          <w:w w:val="115"/>
        </w:rPr>
        <w:t xml:space="preserve"> </w:t>
      </w:r>
      <w:r>
        <w:rPr>
          <w:w w:val="115"/>
        </w:rPr>
        <w:t>Equipment</w:t>
      </w:r>
    </w:p>
    <w:p w:rsidR="00FE0B88" w:rsidRDefault="004C5242">
      <w:pPr>
        <w:pStyle w:val="ListParagraph"/>
        <w:numPr>
          <w:ilvl w:val="0"/>
          <w:numId w:val="1"/>
        </w:numPr>
        <w:tabs>
          <w:tab w:val="left" w:pos="1725"/>
          <w:tab w:val="left" w:pos="1726"/>
        </w:tabs>
        <w:spacing w:before="59"/>
        <w:ind w:hanging="361"/>
      </w:pPr>
      <w:r>
        <w:rPr>
          <w:w w:val="110"/>
        </w:rPr>
        <w:t>Accounts</w:t>
      </w:r>
      <w:r>
        <w:rPr>
          <w:spacing w:val="-1"/>
          <w:w w:val="110"/>
        </w:rPr>
        <w:t xml:space="preserve"> </w:t>
      </w:r>
      <w:r>
        <w:rPr>
          <w:w w:val="110"/>
        </w:rPr>
        <w:t>Payable</w:t>
      </w:r>
    </w:p>
    <w:p w:rsidR="00FE0B88" w:rsidRDefault="004C5242">
      <w:pPr>
        <w:pStyle w:val="ListParagraph"/>
        <w:numPr>
          <w:ilvl w:val="0"/>
          <w:numId w:val="1"/>
        </w:numPr>
        <w:tabs>
          <w:tab w:val="left" w:pos="1725"/>
          <w:tab w:val="left" w:pos="1726"/>
        </w:tabs>
        <w:spacing w:before="69"/>
        <w:ind w:hanging="361"/>
      </w:pPr>
      <w:r>
        <w:rPr>
          <w:w w:val="110"/>
        </w:rPr>
        <w:t>Deferred</w:t>
      </w:r>
      <w:r>
        <w:rPr>
          <w:spacing w:val="2"/>
          <w:w w:val="110"/>
        </w:rPr>
        <w:t xml:space="preserve"> </w:t>
      </w:r>
      <w:r>
        <w:rPr>
          <w:w w:val="110"/>
        </w:rPr>
        <w:t>Income</w:t>
      </w:r>
    </w:p>
    <w:p w:rsidR="00FE0B88" w:rsidRDefault="004C5242">
      <w:pPr>
        <w:pStyle w:val="ListParagraph"/>
        <w:numPr>
          <w:ilvl w:val="0"/>
          <w:numId w:val="1"/>
        </w:numPr>
        <w:tabs>
          <w:tab w:val="left" w:pos="1725"/>
          <w:tab w:val="left" w:pos="1726"/>
        </w:tabs>
        <w:spacing w:before="59"/>
        <w:ind w:hanging="361"/>
      </w:pPr>
      <w:r>
        <w:rPr>
          <w:w w:val="115"/>
        </w:rPr>
        <w:t>Restricted and Unrestricted</w:t>
      </w:r>
      <w:r>
        <w:rPr>
          <w:spacing w:val="-4"/>
          <w:w w:val="115"/>
        </w:rPr>
        <w:t xml:space="preserve"> </w:t>
      </w:r>
      <w:r>
        <w:rPr>
          <w:w w:val="115"/>
        </w:rPr>
        <w:t>Funds</w:t>
      </w:r>
    </w:p>
    <w:p w:rsidR="00FE0B88" w:rsidRDefault="004C5242">
      <w:pPr>
        <w:pStyle w:val="ListParagraph"/>
        <w:numPr>
          <w:ilvl w:val="0"/>
          <w:numId w:val="1"/>
        </w:numPr>
        <w:tabs>
          <w:tab w:val="left" w:pos="1725"/>
          <w:tab w:val="left" w:pos="1726"/>
        </w:tabs>
        <w:ind w:hanging="361"/>
      </w:pPr>
      <w:r>
        <w:rPr>
          <w:w w:val="110"/>
        </w:rPr>
        <w:t>Accrued</w:t>
      </w:r>
      <w:r>
        <w:rPr>
          <w:spacing w:val="2"/>
          <w:w w:val="110"/>
        </w:rPr>
        <w:t xml:space="preserve"> </w:t>
      </w:r>
      <w:r>
        <w:rPr>
          <w:w w:val="110"/>
        </w:rPr>
        <w:t>liabilities</w:t>
      </w:r>
    </w:p>
    <w:p w:rsidR="00FE0B88" w:rsidRDefault="004C5242">
      <w:pPr>
        <w:pStyle w:val="ListParagraph"/>
        <w:numPr>
          <w:ilvl w:val="0"/>
          <w:numId w:val="1"/>
        </w:numPr>
        <w:tabs>
          <w:tab w:val="left" w:pos="1725"/>
          <w:tab w:val="left" w:pos="1726"/>
        </w:tabs>
        <w:ind w:hanging="361"/>
      </w:pPr>
      <w:r>
        <w:rPr>
          <w:w w:val="110"/>
        </w:rPr>
        <w:t>Security</w:t>
      </w:r>
      <w:r>
        <w:rPr>
          <w:spacing w:val="-1"/>
          <w:w w:val="110"/>
        </w:rPr>
        <w:t xml:space="preserve"> </w:t>
      </w:r>
      <w:r>
        <w:rPr>
          <w:w w:val="110"/>
        </w:rPr>
        <w:t>Deposits</w:t>
      </w:r>
    </w:p>
    <w:p w:rsidR="00FE0B88" w:rsidRDefault="004C5242">
      <w:pPr>
        <w:pStyle w:val="ListParagraph"/>
        <w:numPr>
          <w:ilvl w:val="0"/>
          <w:numId w:val="1"/>
        </w:numPr>
        <w:tabs>
          <w:tab w:val="left" w:pos="1725"/>
          <w:tab w:val="left" w:pos="1726"/>
        </w:tabs>
        <w:spacing w:before="59"/>
        <w:ind w:hanging="361"/>
      </w:pPr>
      <w:r>
        <w:rPr>
          <w:w w:val="110"/>
        </w:rPr>
        <w:t>Prepaid Expenses</w:t>
      </w:r>
    </w:p>
    <w:p w:rsidR="00FE0B88" w:rsidRDefault="004C5242">
      <w:pPr>
        <w:pStyle w:val="ListParagraph"/>
        <w:numPr>
          <w:ilvl w:val="0"/>
          <w:numId w:val="1"/>
        </w:numPr>
        <w:tabs>
          <w:tab w:val="left" w:pos="1725"/>
          <w:tab w:val="left" w:pos="1726"/>
        </w:tabs>
        <w:ind w:hanging="361"/>
      </w:pPr>
      <w:r>
        <w:rPr>
          <w:w w:val="110"/>
        </w:rPr>
        <w:t>Payroll Taxes and Benefits</w:t>
      </w:r>
      <w:r>
        <w:rPr>
          <w:spacing w:val="-3"/>
          <w:w w:val="110"/>
        </w:rPr>
        <w:t xml:space="preserve"> </w:t>
      </w:r>
      <w:r>
        <w:rPr>
          <w:w w:val="110"/>
        </w:rPr>
        <w:t>Payable</w:t>
      </w:r>
    </w:p>
    <w:p w:rsidR="00FE0B88" w:rsidRDefault="00FE0B88">
      <w:pPr>
        <w:pStyle w:val="BodyText"/>
        <w:ind w:left="0"/>
        <w:rPr>
          <w:sz w:val="31"/>
        </w:rPr>
      </w:pPr>
    </w:p>
    <w:p w:rsidR="00FE0B88" w:rsidRDefault="004C5242">
      <w:pPr>
        <w:pStyle w:val="Heading2"/>
      </w:pPr>
      <w:r>
        <w:rPr>
          <w:w w:val="110"/>
        </w:rPr>
        <w:t>Accounting Software</w:t>
      </w:r>
    </w:p>
    <w:p w:rsidR="00FE0B88" w:rsidRDefault="004C5242">
      <w:pPr>
        <w:pStyle w:val="BodyText"/>
        <w:spacing w:before="64"/>
        <w:ind w:left="1005"/>
      </w:pPr>
      <w:r>
        <w:rPr>
          <w:w w:val="110"/>
        </w:rPr>
        <w:t>HOPE uses the MIP Fund Accounting System.</w:t>
      </w:r>
    </w:p>
    <w:p w:rsidR="00FE0B88" w:rsidRDefault="00FE0B88">
      <w:pPr>
        <w:pStyle w:val="BodyText"/>
        <w:spacing w:before="1"/>
        <w:ind w:left="0"/>
        <w:rPr>
          <w:sz w:val="30"/>
        </w:rPr>
      </w:pPr>
    </w:p>
    <w:p w:rsidR="00FE0B88" w:rsidRDefault="004C5242">
      <w:pPr>
        <w:pStyle w:val="Heading2"/>
        <w:spacing w:before="1"/>
      </w:pPr>
      <w:r>
        <w:rPr>
          <w:w w:val="115"/>
        </w:rPr>
        <w:t>Assistance to the Auditor</w:t>
      </w:r>
    </w:p>
    <w:p w:rsidR="00FE0B88" w:rsidRDefault="004C5242">
      <w:pPr>
        <w:pStyle w:val="BodyText"/>
        <w:spacing w:before="59"/>
        <w:ind w:left="1005"/>
      </w:pPr>
      <w:r>
        <w:rPr>
          <w:w w:val="115"/>
        </w:rPr>
        <w:t>During the audit, HOPE will provide the following assistance to the auditor:</w:t>
      </w:r>
    </w:p>
    <w:p w:rsidR="00FE0B88" w:rsidRDefault="004C5242">
      <w:pPr>
        <w:pStyle w:val="ListParagraph"/>
        <w:numPr>
          <w:ilvl w:val="0"/>
          <w:numId w:val="1"/>
        </w:numPr>
        <w:tabs>
          <w:tab w:val="left" w:pos="1725"/>
          <w:tab w:val="left" w:pos="1726"/>
        </w:tabs>
        <w:spacing w:before="78"/>
        <w:ind w:hanging="361"/>
      </w:pPr>
      <w:r>
        <w:rPr>
          <w:w w:val="115"/>
        </w:rPr>
        <w:t>Preparation of Draft Financial</w:t>
      </w:r>
      <w:r>
        <w:rPr>
          <w:spacing w:val="-14"/>
          <w:w w:val="115"/>
        </w:rPr>
        <w:t xml:space="preserve"> </w:t>
      </w:r>
      <w:r>
        <w:rPr>
          <w:w w:val="115"/>
        </w:rPr>
        <w:t>Statements</w:t>
      </w:r>
    </w:p>
    <w:p w:rsidR="00FE0B88" w:rsidRDefault="004C5242">
      <w:pPr>
        <w:pStyle w:val="ListParagraph"/>
        <w:numPr>
          <w:ilvl w:val="0"/>
          <w:numId w:val="1"/>
        </w:numPr>
        <w:tabs>
          <w:tab w:val="left" w:pos="1725"/>
          <w:tab w:val="left" w:pos="1726"/>
        </w:tabs>
        <w:ind w:hanging="361"/>
      </w:pPr>
      <w:r>
        <w:rPr>
          <w:w w:val="110"/>
        </w:rPr>
        <w:t>Preparation of working trial</w:t>
      </w:r>
      <w:r>
        <w:rPr>
          <w:spacing w:val="-7"/>
          <w:w w:val="110"/>
        </w:rPr>
        <w:t xml:space="preserve"> </w:t>
      </w:r>
      <w:r>
        <w:rPr>
          <w:w w:val="110"/>
        </w:rPr>
        <w:t>balance</w:t>
      </w:r>
    </w:p>
    <w:p w:rsidR="00FE0B88" w:rsidRDefault="004C5242">
      <w:pPr>
        <w:pStyle w:val="ListParagraph"/>
        <w:numPr>
          <w:ilvl w:val="0"/>
          <w:numId w:val="1"/>
        </w:numPr>
        <w:tabs>
          <w:tab w:val="left" w:pos="1725"/>
          <w:tab w:val="left" w:pos="1726"/>
        </w:tabs>
        <w:ind w:hanging="361"/>
      </w:pPr>
      <w:r>
        <w:rPr>
          <w:w w:val="110"/>
        </w:rPr>
        <w:t>A detailed general ledger</w:t>
      </w:r>
      <w:r>
        <w:rPr>
          <w:spacing w:val="4"/>
          <w:w w:val="110"/>
        </w:rPr>
        <w:t xml:space="preserve"> </w:t>
      </w:r>
      <w:r>
        <w:rPr>
          <w:w w:val="110"/>
        </w:rPr>
        <w:t>report</w:t>
      </w:r>
    </w:p>
    <w:p w:rsidR="00FE0B88" w:rsidRDefault="004C5242">
      <w:pPr>
        <w:pStyle w:val="ListParagraph"/>
        <w:numPr>
          <w:ilvl w:val="0"/>
          <w:numId w:val="1"/>
        </w:numPr>
        <w:tabs>
          <w:tab w:val="left" w:pos="1725"/>
          <w:tab w:val="left" w:pos="1726"/>
        </w:tabs>
        <w:spacing w:before="59"/>
        <w:ind w:hanging="361"/>
      </w:pPr>
      <w:r>
        <w:rPr>
          <w:w w:val="110"/>
        </w:rPr>
        <w:t>Preparation of schedules - based upon auditor assistance</w:t>
      </w:r>
      <w:r>
        <w:rPr>
          <w:spacing w:val="19"/>
          <w:w w:val="110"/>
        </w:rPr>
        <w:t xml:space="preserve"> </w:t>
      </w:r>
      <w:r>
        <w:rPr>
          <w:w w:val="110"/>
        </w:rPr>
        <w:t>letter</w:t>
      </w:r>
    </w:p>
    <w:p w:rsidR="00FE0B88" w:rsidRDefault="004C5242">
      <w:pPr>
        <w:pStyle w:val="ListParagraph"/>
        <w:numPr>
          <w:ilvl w:val="0"/>
          <w:numId w:val="1"/>
        </w:numPr>
        <w:tabs>
          <w:tab w:val="left" w:pos="1725"/>
          <w:tab w:val="left" w:pos="1726"/>
        </w:tabs>
        <w:spacing w:before="63"/>
        <w:ind w:hanging="361"/>
      </w:pPr>
      <w:r>
        <w:rPr>
          <w:w w:val="110"/>
        </w:rPr>
        <w:t>Access to filed and electronic documents - based upon auditor assistance</w:t>
      </w:r>
      <w:r>
        <w:rPr>
          <w:spacing w:val="27"/>
          <w:w w:val="110"/>
        </w:rPr>
        <w:t xml:space="preserve"> </w:t>
      </w:r>
      <w:r>
        <w:rPr>
          <w:w w:val="110"/>
        </w:rPr>
        <w:t>letter</w:t>
      </w:r>
    </w:p>
    <w:p w:rsidR="00FE0B88" w:rsidRDefault="004C5242">
      <w:pPr>
        <w:pStyle w:val="ListParagraph"/>
        <w:numPr>
          <w:ilvl w:val="0"/>
          <w:numId w:val="1"/>
        </w:numPr>
        <w:tabs>
          <w:tab w:val="left" w:pos="1725"/>
          <w:tab w:val="left" w:pos="1726"/>
        </w:tabs>
        <w:spacing w:before="59"/>
        <w:ind w:hanging="361"/>
      </w:pPr>
      <w:r>
        <w:rPr>
          <w:w w:val="110"/>
        </w:rPr>
        <w:t>Access to specific organization leadership and staff members as</w:t>
      </w:r>
      <w:r>
        <w:rPr>
          <w:spacing w:val="12"/>
          <w:w w:val="110"/>
        </w:rPr>
        <w:t xml:space="preserve"> </w:t>
      </w:r>
      <w:r>
        <w:rPr>
          <w:w w:val="110"/>
        </w:rPr>
        <w:t>requested</w:t>
      </w:r>
    </w:p>
    <w:p w:rsidR="00FE0B88" w:rsidRDefault="004C5242">
      <w:pPr>
        <w:pStyle w:val="ListParagraph"/>
        <w:numPr>
          <w:ilvl w:val="0"/>
          <w:numId w:val="1"/>
        </w:numPr>
        <w:tabs>
          <w:tab w:val="left" w:pos="1725"/>
          <w:tab w:val="left" w:pos="1726"/>
        </w:tabs>
        <w:ind w:hanging="361"/>
      </w:pPr>
      <w:r>
        <w:rPr>
          <w:w w:val="110"/>
        </w:rPr>
        <w:t>Appropriate on-site</w:t>
      </w:r>
      <w:r>
        <w:rPr>
          <w:spacing w:val="-6"/>
          <w:w w:val="110"/>
        </w:rPr>
        <w:t xml:space="preserve"> </w:t>
      </w:r>
      <w:r>
        <w:rPr>
          <w:w w:val="110"/>
        </w:rPr>
        <w:t>workspace</w:t>
      </w:r>
    </w:p>
    <w:p w:rsidR="00FE0B88" w:rsidRDefault="00FE0B88">
      <w:pPr>
        <w:pStyle w:val="BodyText"/>
        <w:spacing w:before="5"/>
        <w:ind w:left="0"/>
        <w:rPr>
          <w:sz w:val="37"/>
        </w:rPr>
      </w:pPr>
    </w:p>
    <w:p w:rsidR="00FE0B88" w:rsidRDefault="004C5242">
      <w:pPr>
        <w:pStyle w:val="Heading1"/>
      </w:pPr>
      <w:r>
        <w:rPr>
          <w:w w:val="110"/>
        </w:rPr>
        <w:t>Proposal Specifications</w:t>
      </w:r>
    </w:p>
    <w:p w:rsidR="00FE0B88" w:rsidRDefault="00FE0B88">
      <w:pPr>
        <w:pStyle w:val="BodyText"/>
        <w:spacing w:before="9"/>
        <w:ind w:left="0"/>
        <w:rPr>
          <w:b/>
          <w:sz w:val="32"/>
        </w:rPr>
      </w:pPr>
    </w:p>
    <w:p w:rsidR="00FE0B88" w:rsidRDefault="004C5242">
      <w:pPr>
        <w:pStyle w:val="BodyText"/>
        <w:spacing w:line="285" w:lineRule="auto"/>
        <w:ind w:left="1005" w:right="648"/>
      </w:pPr>
      <w:r>
        <w:rPr>
          <w:w w:val="110"/>
        </w:rPr>
        <w:t>In order to assist us in evaluating the proposal, please provide your firm’s response to the above RFP in an executive summary addressing the points noted below. The executive summary should be limited to no more than five (5) pages in length. Separate supporting schedules may be provided with biographical information, client references, and information about the firm’s capabilities. Signed certification (form appended) is required.</w:t>
      </w:r>
    </w:p>
    <w:p w:rsidR="00FE0B88" w:rsidRDefault="004C5242">
      <w:pPr>
        <w:pStyle w:val="ListParagraph"/>
        <w:numPr>
          <w:ilvl w:val="0"/>
          <w:numId w:val="1"/>
        </w:numPr>
        <w:tabs>
          <w:tab w:val="left" w:pos="1725"/>
          <w:tab w:val="left" w:pos="1726"/>
        </w:tabs>
        <w:spacing w:before="0" w:line="283" w:lineRule="auto"/>
        <w:ind w:right="681"/>
      </w:pPr>
      <w:r>
        <w:rPr>
          <w:w w:val="110"/>
        </w:rPr>
        <w:t>Describe what makes your firm uniquely qualified to provide the professional services HOPE Services</w:t>
      </w:r>
      <w:r>
        <w:rPr>
          <w:spacing w:val="-1"/>
          <w:w w:val="110"/>
        </w:rPr>
        <w:t xml:space="preserve"> </w:t>
      </w:r>
      <w:r>
        <w:rPr>
          <w:w w:val="110"/>
        </w:rPr>
        <w:t>requires.</w:t>
      </w:r>
    </w:p>
    <w:p w:rsidR="00FE0B88" w:rsidRDefault="004C5242">
      <w:pPr>
        <w:pStyle w:val="ListParagraph"/>
        <w:numPr>
          <w:ilvl w:val="0"/>
          <w:numId w:val="1"/>
        </w:numPr>
        <w:tabs>
          <w:tab w:val="left" w:pos="1725"/>
          <w:tab w:val="left" w:pos="1726"/>
        </w:tabs>
        <w:spacing w:before="0" w:line="288" w:lineRule="auto"/>
        <w:ind w:right="752"/>
      </w:pPr>
      <w:r>
        <w:rPr>
          <w:w w:val="110"/>
        </w:rPr>
        <w:t>Include a general discussion of your firm’s basic approach to performing an audit and the resulting advantages for HOPE</w:t>
      </w:r>
      <w:r>
        <w:rPr>
          <w:spacing w:val="-8"/>
          <w:w w:val="110"/>
        </w:rPr>
        <w:t xml:space="preserve"> </w:t>
      </w:r>
      <w:r>
        <w:rPr>
          <w:w w:val="110"/>
        </w:rPr>
        <w:t>Services.</w:t>
      </w:r>
    </w:p>
    <w:p w:rsidR="00FE0B88" w:rsidRDefault="004C5242">
      <w:pPr>
        <w:pStyle w:val="ListParagraph"/>
        <w:numPr>
          <w:ilvl w:val="0"/>
          <w:numId w:val="1"/>
        </w:numPr>
        <w:tabs>
          <w:tab w:val="left" w:pos="1725"/>
          <w:tab w:val="left" w:pos="1726"/>
        </w:tabs>
        <w:spacing w:before="0" w:line="288" w:lineRule="auto"/>
        <w:ind w:right="1313"/>
      </w:pPr>
      <w:r>
        <w:rPr>
          <w:w w:val="110"/>
        </w:rPr>
        <w:t>Identify the engagement team who will be performing the work, including their qualifications and</w:t>
      </w:r>
      <w:r>
        <w:rPr>
          <w:spacing w:val="1"/>
          <w:w w:val="110"/>
        </w:rPr>
        <w:t xml:space="preserve"> </w:t>
      </w:r>
      <w:r>
        <w:rPr>
          <w:w w:val="110"/>
        </w:rPr>
        <w:t>experience.</w:t>
      </w:r>
    </w:p>
    <w:p w:rsidR="00FE0B88" w:rsidRDefault="00FE0B88">
      <w:pPr>
        <w:spacing w:line="288" w:lineRule="auto"/>
        <w:sectPr w:rsidR="00FE0B88">
          <w:pgSz w:w="12240" w:h="15840"/>
          <w:pgMar w:top="1620" w:right="980" w:bottom="940" w:left="440" w:header="727" w:footer="759" w:gutter="0"/>
          <w:cols w:space="720"/>
        </w:sectPr>
      </w:pPr>
    </w:p>
    <w:p w:rsidR="00FE0B88" w:rsidRDefault="00FE0B88">
      <w:pPr>
        <w:pStyle w:val="BodyText"/>
        <w:ind w:left="0"/>
        <w:rPr>
          <w:sz w:val="20"/>
        </w:rPr>
      </w:pPr>
    </w:p>
    <w:p w:rsidR="00FE0B88" w:rsidRDefault="00FE0B88">
      <w:pPr>
        <w:pStyle w:val="BodyText"/>
        <w:spacing w:before="10"/>
        <w:ind w:left="0"/>
        <w:rPr>
          <w:sz w:val="25"/>
        </w:rPr>
      </w:pPr>
    </w:p>
    <w:p w:rsidR="00FE0B88" w:rsidRDefault="004C5242">
      <w:pPr>
        <w:pStyle w:val="ListParagraph"/>
        <w:numPr>
          <w:ilvl w:val="0"/>
          <w:numId w:val="1"/>
        </w:numPr>
        <w:tabs>
          <w:tab w:val="left" w:pos="1725"/>
          <w:tab w:val="left" w:pos="1726"/>
        </w:tabs>
        <w:spacing w:before="1" w:line="283" w:lineRule="auto"/>
        <w:ind w:right="933"/>
      </w:pPr>
      <w:r>
        <w:rPr>
          <w:w w:val="110"/>
        </w:rPr>
        <w:t>Explain how your firm will provide for continuity of staff during HOPE’s audit, and from year to</w:t>
      </w:r>
      <w:r>
        <w:rPr>
          <w:spacing w:val="4"/>
          <w:w w:val="110"/>
        </w:rPr>
        <w:t xml:space="preserve"> </w:t>
      </w:r>
      <w:r>
        <w:rPr>
          <w:w w:val="110"/>
        </w:rPr>
        <w:t>year.</w:t>
      </w:r>
    </w:p>
    <w:p w:rsidR="00FE0B88" w:rsidRDefault="004C5242">
      <w:pPr>
        <w:pStyle w:val="ListParagraph"/>
        <w:numPr>
          <w:ilvl w:val="0"/>
          <w:numId w:val="1"/>
        </w:numPr>
        <w:tabs>
          <w:tab w:val="left" w:pos="1725"/>
          <w:tab w:val="left" w:pos="1726"/>
        </w:tabs>
        <w:spacing w:before="3" w:line="285" w:lineRule="auto"/>
        <w:ind w:right="862"/>
      </w:pPr>
      <w:r>
        <w:rPr>
          <w:w w:val="110"/>
        </w:rPr>
        <w:t>In order for HOPE to assess your firm’s ability to staff an audit, provide information about the size and mix of your staff in the local office. You may also wish to furnish specific information about other resources that would be available to HOPE should your firm be selected.</w:t>
      </w:r>
    </w:p>
    <w:p w:rsidR="00FE0B88" w:rsidRDefault="004C5242">
      <w:pPr>
        <w:pStyle w:val="ListParagraph"/>
        <w:numPr>
          <w:ilvl w:val="0"/>
          <w:numId w:val="1"/>
        </w:numPr>
        <w:tabs>
          <w:tab w:val="left" w:pos="1725"/>
          <w:tab w:val="left" w:pos="1726"/>
        </w:tabs>
        <w:spacing w:before="0" w:line="283" w:lineRule="auto"/>
        <w:ind w:right="1349"/>
      </w:pPr>
      <w:r>
        <w:rPr>
          <w:w w:val="115"/>
        </w:rPr>
        <w:t>Indicate</w:t>
      </w:r>
      <w:r>
        <w:rPr>
          <w:spacing w:val="-31"/>
          <w:w w:val="115"/>
        </w:rPr>
        <w:t xml:space="preserve"> </w:t>
      </w:r>
      <w:r>
        <w:rPr>
          <w:w w:val="115"/>
        </w:rPr>
        <w:t>the</w:t>
      </w:r>
      <w:r>
        <w:rPr>
          <w:spacing w:val="-27"/>
          <w:w w:val="115"/>
        </w:rPr>
        <w:t xml:space="preserve"> </w:t>
      </w:r>
      <w:r>
        <w:rPr>
          <w:w w:val="115"/>
        </w:rPr>
        <w:t>expected</w:t>
      </w:r>
      <w:r>
        <w:rPr>
          <w:spacing w:val="-26"/>
          <w:w w:val="115"/>
        </w:rPr>
        <w:t xml:space="preserve"> </w:t>
      </w:r>
      <w:r>
        <w:rPr>
          <w:w w:val="115"/>
        </w:rPr>
        <w:t>scheduling</w:t>
      </w:r>
      <w:r>
        <w:rPr>
          <w:spacing w:val="-28"/>
          <w:w w:val="115"/>
        </w:rPr>
        <w:t xml:space="preserve"> </w:t>
      </w:r>
      <w:r>
        <w:rPr>
          <w:w w:val="115"/>
        </w:rPr>
        <w:t>of</w:t>
      </w:r>
      <w:r>
        <w:rPr>
          <w:spacing w:val="-26"/>
          <w:w w:val="115"/>
        </w:rPr>
        <w:t xml:space="preserve"> </w:t>
      </w:r>
      <w:r>
        <w:rPr>
          <w:w w:val="115"/>
        </w:rPr>
        <w:t>the</w:t>
      </w:r>
      <w:r>
        <w:rPr>
          <w:spacing w:val="-27"/>
          <w:w w:val="115"/>
        </w:rPr>
        <w:t xml:space="preserve"> </w:t>
      </w:r>
      <w:r>
        <w:rPr>
          <w:w w:val="115"/>
        </w:rPr>
        <w:t>audit.</w:t>
      </w:r>
      <w:r>
        <w:rPr>
          <w:spacing w:val="-26"/>
          <w:w w:val="115"/>
        </w:rPr>
        <w:t xml:space="preserve"> </w:t>
      </w:r>
      <w:r>
        <w:rPr>
          <w:w w:val="115"/>
        </w:rPr>
        <w:t>(Delivery</w:t>
      </w:r>
      <w:r>
        <w:rPr>
          <w:spacing w:val="-27"/>
          <w:w w:val="115"/>
        </w:rPr>
        <w:t xml:space="preserve"> </w:t>
      </w:r>
      <w:r>
        <w:rPr>
          <w:w w:val="115"/>
        </w:rPr>
        <w:t>of</w:t>
      </w:r>
      <w:r>
        <w:rPr>
          <w:spacing w:val="-25"/>
          <w:w w:val="115"/>
        </w:rPr>
        <w:t xml:space="preserve"> </w:t>
      </w:r>
      <w:r>
        <w:rPr>
          <w:w w:val="115"/>
        </w:rPr>
        <w:t>the</w:t>
      </w:r>
      <w:r>
        <w:rPr>
          <w:spacing w:val="-28"/>
          <w:w w:val="115"/>
        </w:rPr>
        <w:t xml:space="preserve"> </w:t>
      </w:r>
      <w:r>
        <w:rPr>
          <w:w w:val="115"/>
        </w:rPr>
        <w:t>audited</w:t>
      </w:r>
      <w:r>
        <w:rPr>
          <w:spacing w:val="-28"/>
          <w:w w:val="115"/>
        </w:rPr>
        <w:t xml:space="preserve"> </w:t>
      </w:r>
      <w:r>
        <w:rPr>
          <w:w w:val="115"/>
        </w:rPr>
        <w:t>financial statements</w:t>
      </w:r>
      <w:r>
        <w:rPr>
          <w:spacing w:val="-9"/>
          <w:w w:val="115"/>
        </w:rPr>
        <w:t xml:space="preserve"> </w:t>
      </w:r>
      <w:r>
        <w:rPr>
          <w:w w:val="115"/>
        </w:rPr>
        <w:t>and</w:t>
      </w:r>
      <w:r>
        <w:rPr>
          <w:spacing w:val="-10"/>
          <w:w w:val="115"/>
        </w:rPr>
        <w:t xml:space="preserve"> </w:t>
      </w:r>
      <w:r>
        <w:rPr>
          <w:w w:val="115"/>
        </w:rPr>
        <w:t>management</w:t>
      </w:r>
      <w:r>
        <w:rPr>
          <w:spacing w:val="-4"/>
          <w:w w:val="115"/>
        </w:rPr>
        <w:t xml:space="preserve"> </w:t>
      </w:r>
      <w:r>
        <w:rPr>
          <w:w w:val="115"/>
        </w:rPr>
        <w:t>letter</w:t>
      </w:r>
      <w:r>
        <w:rPr>
          <w:spacing w:val="-7"/>
          <w:w w:val="115"/>
        </w:rPr>
        <w:t xml:space="preserve"> </w:t>
      </w:r>
      <w:r>
        <w:rPr>
          <w:w w:val="115"/>
        </w:rPr>
        <w:t>can</w:t>
      </w:r>
      <w:r>
        <w:rPr>
          <w:spacing w:val="-10"/>
          <w:w w:val="115"/>
        </w:rPr>
        <w:t xml:space="preserve"> </w:t>
      </w:r>
      <w:r>
        <w:rPr>
          <w:w w:val="115"/>
        </w:rPr>
        <w:t>be</w:t>
      </w:r>
      <w:r>
        <w:rPr>
          <w:spacing w:val="-8"/>
          <w:w w:val="115"/>
        </w:rPr>
        <w:t xml:space="preserve"> </w:t>
      </w:r>
      <w:r>
        <w:rPr>
          <w:w w:val="115"/>
        </w:rPr>
        <w:t>no</w:t>
      </w:r>
      <w:r>
        <w:rPr>
          <w:spacing w:val="-8"/>
          <w:w w:val="115"/>
        </w:rPr>
        <w:t xml:space="preserve"> </w:t>
      </w:r>
      <w:r>
        <w:rPr>
          <w:w w:val="115"/>
        </w:rPr>
        <w:t>later</w:t>
      </w:r>
      <w:r>
        <w:rPr>
          <w:spacing w:val="-11"/>
          <w:w w:val="115"/>
        </w:rPr>
        <w:t xml:space="preserve"> </w:t>
      </w:r>
      <w:r>
        <w:rPr>
          <w:w w:val="115"/>
        </w:rPr>
        <w:t>than</w:t>
      </w:r>
      <w:r>
        <w:rPr>
          <w:spacing w:val="-7"/>
          <w:w w:val="115"/>
        </w:rPr>
        <w:t xml:space="preserve"> </w:t>
      </w:r>
      <w:r>
        <w:rPr>
          <w:w w:val="115"/>
        </w:rPr>
        <w:t>April</w:t>
      </w:r>
      <w:r>
        <w:rPr>
          <w:spacing w:val="-13"/>
          <w:w w:val="115"/>
        </w:rPr>
        <w:t xml:space="preserve"> </w:t>
      </w:r>
      <w:r>
        <w:rPr>
          <w:w w:val="115"/>
        </w:rPr>
        <w:t>15,</w:t>
      </w:r>
      <w:r>
        <w:rPr>
          <w:spacing w:val="-10"/>
          <w:w w:val="115"/>
        </w:rPr>
        <w:t xml:space="preserve"> </w:t>
      </w:r>
      <w:r w:rsidR="00EF33C5">
        <w:rPr>
          <w:w w:val="115"/>
        </w:rPr>
        <w:t>2023</w:t>
      </w:r>
      <w:r>
        <w:rPr>
          <w:w w:val="115"/>
        </w:rPr>
        <w:t>.)</w:t>
      </w:r>
    </w:p>
    <w:p w:rsidR="00FE0B88" w:rsidRDefault="004C5242">
      <w:pPr>
        <w:pStyle w:val="ListParagraph"/>
        <w:numPr>
          <w:ilvl w:val="0"/>
          <w:numId w:val="1"/>
        </w:numPr>
        <w:tabs>
          <w:tab w:val="left" w:pos="1725"/>
          <w:tab w:val="left" w:pos="1726"/>
        </w:tabs>
        <w:spacing w:before="3"/>
        <w:ind w:hanging="361"/>
      </w:pPr>
      <w:r>
        <w:rPr>
          <w:w w:val="110"/>
        </w:rPr>
        <w:t>Provide information regarding your audit including:</w:t>
      </w:r>
    </w:p>
    <w:p w:rsidR="00FE0B88" w:rsidRDefault="004C5242">
      <w:pPr>
        <w:pStyle w:val="ListParagraph"/>
        <w:numPr>
          <w:ilvl w:val="1"/>
          <w:numId w:val="1"/>
        </w:numPr>
        <w:tabs>
          <w:tab w:val="left" w:pos="2445"/>
          <w:tab w:val="left" w:pos="2446"/>
        </w:tabs>
        <w:spacing w:before="50" w:line="276" w:lineRule="auto"/>
        <w:ind w:right="910"/>
      </w:pPr>
      <w:r>
        <w:rPr>
          <w:w w:val="110"/>
        </w:rPr>
        <w:t>The estimated number of hours to be spent by various levels of staff and the approximate rate per hour of each. Indicate whether or not out-of-pocket expenses are included in your fee</w:t>
      </w:r>
      <w:r>
        <w:rPr>
          <w:spacing w:val="9"/>
          <w:w w:val="110"/>
        </w:rPr>
        <w:t xml:space="preserve"> </w:t>
      </w:r>
      <w:r>
        <w:rPr>
          <w:w w:val="110"/>
        </w:rPr>
        <w:t>structure.</w:t>
      </w:r>
    </w:p>
    <w:p w:rsidR="00FE0B88" w:rsidRDefault="004C5242">
      <w:pPr>
        <w:pStyle w:val="ListParagraph"/>
        <w:numPr>
          <w:ilvl w:val="1"/>
          <w:numId w:val="1"/>
        </w:numPr>
        <w:tabs>
          <w:tab w:val="left" w:pos="2445"/>
          <w:tab w:val="left" w:pos="2446"/>
        </w:tabs>
        <w:spacing w:before="11" w:line="264" w:lineRule="auto"/>
        <w:ind w:right="1433"/>
      </w:pPr>
      <w:r>
        <w:rPr>
          <w:w w:val="110"/>
        </w:rPr>
        <w:t>Describe how you bill for overruns. Explain how HOPE can reduce</w:t>
      </w:r>
      <w:r>
        <w:rPr>
          <w:spacing w:val="-35"/>
          <w:w w:val="110"/>
        </w:rPr>
        <w:t xml:space="preserve"> </w:t>
      </w:r>
      <w:r>
        <w:rPr>
          <w:w w:val="110"/>
        </w:rPr>
        <w:t xml:space="preserve">any overruns. Explain </w:t>
      </w:r>
      <w:r>
        <w:rPr>
          <w:spacing w:val="-3"/>
          <w:w w:val="110"/>
        </w:rPr>
        <w:t xml:space="preserve">how </w:t>
      </w:r>
      <w:r>
        <w:rPr>
          <w:w w:val="110"/>
        </w:rPr>
        <w:t xml:space="preserve">HOPE can be assured of </w:t>
      </w:r>
      <w:r>
        <w:rPr>
          <w:spacing w:val="-3"/>
          <w:w w:val="110"/>
        </w:rPr>
        <w:t xml:space="preserve">no </w:t>
      </w:r>
      <w:r>
        <w:rPr>
          <w:w w:val="110"/>
        </w:rPr>
        <w:t>“surprise”</w:t>
      </w:r>
      <w:r>
        <w:rPr>
          <w:spacing w:val="32"/>
          <w:w w:val="110"/>
        </w:rPr>
        <w:t xml:space="preserve"> </w:t>
      </w:r>
      <w:r>
        <w:rPr>
          <w:w w:val="110"/>
        </w:rPr>
        <w:t>billings.</w:t>
      </w:r>
    </w:p>
    <w:p w:rsidR="00FE0B88" w:rsidRDefault="004C5242">
      <w:pPr>
        <w:pStyle w:val="ListParagraph"/>
        <w:numPr>
          <w:ilvl w:val="1"/>
          <w:numId w:val="1"/>
        </w:numPr>
        <w:tabs>
          <w:tab w:val="left" w:pos="2445"/>
          <w:tab w:val="left" w:pos="2446"/>
        </w:tabs>
        <w:spacing w:before="25"/>
        <w:ind w:hanging="361"/>
      </w:pPr>
      <w:r>
        <w:rPr>
          <w:w w:val="110"/>
        </w:rPr>
        <w:t>State your firm’s philosophy on billing for advice and counsel during the</w:t>
      </w:r>
      <w:r>
        <w:rPr>
          <w:spacing w:val="-14"/>
          <w:w w:val="110"/>
        </w:rPr>
        <w:t xml:space="preserve"> </w:t>
      </w:r>
      <w:r>
        <w:rPr>
          <w:w w:val="110"/>
        </w:rPr>
        <w:t>year.</w:t>
      </w:r>
    </w:p>
    <w:p w:rsidR="00FE0B88" w:rsidRDefault="004C5242">
      <w:pPr>
        <w:pStyle w:val="ListParagraph"/>
        <w:numPr>
          <w:ilvl w:val="0"/>
          <w:numId w:val="1"/>
        </w:numPr>
        <w:tabs>
          <w:tab w:val="left" w:pos="1725"/>
          <w:tab w:val="left" w:pos="1726"/>
        </w:tabs>
        <w:spacing w:before="31" w:line="283" w:lineRule="auto"/>
        <w:ind w:right="1221"/>
      </w:pPr>
      <w:r>
        <w:rPr>
          <w:w w:val="110"/>
        </w:rPr>
        <w:t>Provide detailed cost schedules for each major element of the audit engagement, including but not limited to Financial Services and Tax Services</w:t>
      </w:r>
      <w:r>
        <w:rPr>
          <w:spacing w:val="-5"/>
          <w:w w:val="110"/>
        </w:rPr>
        <w:t xml:space="preserve"> </w:t>
      </w:r>
      <w:r>
        <w:rPr>
          <w:w w:val="110"/>
        </w:rPr>
        <w:t>(990).</w:t>
      </w:r>
    </w:p>
    <w:p w:rsidR="00FE0B88" w:rsidRDefault="004C5242">
      <w:pPr>
        <w:pStyle w:val="ListParagraph"/>
        <w:numPr>
          <w:ilvl w:val="0"/>
          <w:numId w:val="1"/>
        </w:numPr>
        <w:tabs>
          <w:tab w:val="left" w:pos="1725"/>
          <w:tab w:val="left" w:pos="1726"/>
        </w:tabs>
        <w:spacing w:before="3" w:line="288" w:lineRule="auto"/>
        <w:ind w:right="863"/>
      </w:pPr>
      <w:r>
        <w:rPr>
          <w:w w:val="110"/>
        </w:rPr>
        <w:t>Indicate ways in which HOPE’s staff and resources might be used to minimize audit costs.</w:t>
      </w:r>
    </w:p>
    <w:p w:rsidR="00FE0B88" w:rsidRDefault="004C5242">
      <w:pPr>
        <w:pStyle w:val="ListParagraph"/>
        <w:numPr>
          <w:ilvl w:val="0"/>
          <w:numId w:val="1"/>
        </w:numPr>
        <w:tabs>
          <w:tab w:val="left" w:pos="1725"/>
          <w:tab w:val="left" w:pos="1726"/>
        </w:tabs>
        <w:spacing w:before="0" w:line="288" w:lineRule="auto"/>
        <w:ind w:right="1327"/>
      </w:pPr>
      <w:r>
        <w:rPr>
          <w:w w:val="110"/>
        </w:rPr>
        <w:t>Comment on the impact any auditor transition could have upon HOPE and any associated</w:t>
      </w:r>
      <w:r>
        <w:rPr>
          <w:spacing w:val="2"/>
          <w:w w:val="110"/>
        </w:rPr>
        <w:t xml:space="preserve"> </w:t>
      </w:r>
      <w:r>
        <w:rPr>
          <w:w w:val="110"/>
        </w:rPr>
        <w:t>charges.</w:t>
      </w:r>
    </w:p>
    <w:p w:rsidR="00FE0B88" w:rsidRDefault="004C5242">
      <w:pPr>
        <w:pStyle w:val="ListParagraph"/>
        <w:numPr>
          <w:ilvl w:val="0"/>
          <w:numId w:val="1"/>
        </w:numPr>
        <w:tabs>
          <w:tab w:val="left" w:pos="1725"/>
          <w:tab w:val="left" w:pos="1726"/>
        </w:tabs>
        <w:spacing w:before="0" w:line="285" w:lineRule="auto"/>
        <w:ind w:right="1218"/>
      </w:pPr>
      <w:r>
        <w:rPr>
          <w:w w:val="110"/>
        </w:rPr>
        <w:t>Provide a list of your other nonprofit association clients who are similar to BPS. Delineate these similarities. Please provide the name and telephone number of a contact person. This person should be in a position to comment on your firm’s performance in providing the services we are now</w:t>
      </w:r>
      <w:r>
        <w:rPr>
          <w:spacing w:val="-7"/>
          <w:w w:val="110"/>
        </w:rPr>
        <w:t xml:space="preserve"> </w:t>
      </w:r>
      <w:r>
        <w:rPr>
          <w:w w:val="110"/>
        </w:rPr>
        <w:t>seeking.</w:t>
      </w:r>
    </w:p>
    <w:p w:rsidR="00FE0B88" w:rsidRDefault="004C5242">
      <w:pPr>
        <w:pStyle w:val="ListParagraph"/>
        <w:numPr>
          <w:ilvl w:val="0"/>
          <w:numId w:val="1"/>
        </w:numPr>
        <w:tabs>
          <w:tab w:val="left" w:pos="1725"/>
          <w:tab w:val="left" w:pos="1726"/>
        </w:tabs>
        <w:spacing w:before="0" w:line="249" w:lineRule="exact"/>
        <w:ind w:hanging="361"/>
      </w:pPr>
      <w:r>
        <w:rPr>
          <w:w w:val="110"/>
        </w:rPr>
        <w:t>Provide any other information you deem</w:t>
      </w:r>
      <w:r>
        <w:rPr>
          <w:spacing w:val="6"/>
          <w:w w:val="110"/>
        </w:rPr>
        <w:t xml:space="preserve"> </w:t>
      </w:r>
      <w:r>
        <w:rPr>
          <w:w w:val="110"/>
        </w:rPr>
        <w:t>appropriate.</w:t>
      </w:r>
    </w:p>
    <w:p w:rsidR="00FE0B88" w:rsidRDefault="00FE0B88">
      <w:pPr>
        <w:pStyle w:val="BodyText"/>
        <w:spacing w:before="3"/>
        <w:ind w:left="0"/>
        <w:rPr>
          <w:sz w:val="29"/>
        </w:rPr>
      </w:pPr>
    </w:p>
    <w:p w:rsidR="00FE0B88" w:rsidRDefault="004C5242">
      <w:pPr>
        <w:pStyle w:val="Heading2"/>
        <w:spacing w:before="1"/>
      </w:pPr>
      <w:r>
        <w:rPr>
          <w:w w:val="115"/>
        </w:rPr>
        <w:t>Proposal Deadline</w:t>
      </w:r>
    </w:p>
    <w:p w:rsidR="00FE0B88" w:rsidRDefault="004C5242">
      <w:pPr>
        <w:pStyle w:val="BodyText"/>
        <w:spacing w:before="92" w:line="285" w:lineRule="auto"/>
        <w:ind w:left="1005" w:right="521"/>
      </w:pPr>
      <w:r>
        <w:rPr>
          <w:w w:val="115"/>
        </w:rPr>
        <w:t>The deadline for receipt of your written p</w:t>
      </w:r>
      <w:r w:rsidR="003679F9">
        <w:rPr>
          <w:w w:val="115"/>
        </w:rPr>
        <w:t>roposal submission is 4:00 PM (H</w:t>
      </w:r>
      <w:r>
        <w:rPr>
          <w:w w:val="115"/>
        </w:rPr>
        <w:t xml:space="preserve">ST) </w:t>
      </w:r>
      <w:r w:rsidR="00EF33C5">
        <w:rPr>
          <w:w w:val="115"/>
        </w:rPr>
        <w:t>Friday</w:t>
      </w:r>
      <w:r>
        <w:rPr>
          <w:w w:val="115"/>
        </w:rPr>
        <w:t xml:space="preserve">, </w:t>
      </w:r>
      <w:r w:rsidR="00EF33C5">
        <w:rPr>
          <w:w w:val="115"/>
        </w:rPr>
        <w:t>August 26, 2022</w:t>
      </w:r>
      <w:r>
        <w:rPr>
          <w:w w:val="115"/>
        </w:rPr>
        <w:t>. Proposals received after this date will not be considered. Subsequent to receipt and evaluation of responses, selected firms may be required to make a brief oral presentation</w:t>
      </w:r>
      <w:r>
        <w:rPr>
          <w:spacing w:val="-28"/>
          <w:w w:val="115"/>
        </w:rPr>
        <w:t xml:space="preserve"> </w:t>
      </w:r>
      <w:r>
        <w:rPr>
          <w:w w:val="115"/>
        </w:rPr>
        <w:t>to</w:t>
      </w:r>
      <w:r>
        <w:rPr>
          <w:spacing w:val="-27"/>
          <w:w w:val="115"/>
        </w:rPr>
        <w:t xml:space="preserve"> </w:t>
      </w:r>
      <w:r>
        <w:rPr>
          <w:w w:val="115"/>
        </w:rPr>
        <w:t>HOPE</w:t>
      </w:r>
      <w:r>
        <w:rPr>
          <w:spacing w:val="-26"/>
          <w:w w:val="115"/>
        </w:rPr>
        <w:t xml:space="preserve"> </w:t>
      </w:r>
      <w:r>
        <w:rPr>
          <w:w w:val="115"/>
        </w:rPr>
        <w:t>staff,</w:t>
      </w:r>
      <w:r>
        <w:rPr>
          <w:spacing w:val="-25"/>
          <w:w w:val="115"/>
        </w:rPr>
        <w:t xml:space="preserve"> </w:t>
      </w:r>
      <w:r>
        <w:rPr>
          <w:w w:val="115"/>
        </w:rPr>
        <w:t>as</w:t>
      </w:r>
      <w:r>
        <w:rPr>
          <w:spacing w:val="-29"/>
          <w:w w:val="115"/>
        </w:rPr>
        <w:t xml:space="preserve"> </w:t>
      </w:r>
      <w:r>
        <w:rPr>
          <w:w w:val="115"/>
        </w:rPr>
        <w:t>well</w:t>
      </w:r>
      <w:r>
        <w:rPr>
          <w:spacing w:val="-27"/>
          <w:w w:val="115"/>
        </w:rPr>
        <w:t xml:space="preserve"> </w:t>
      </w:r>
      <w:r>
        <w:rPr>
          <w:w w:val="115"/>
        </w:rPr>
        <w:t>as</w:t>
      </w:r>
      <w:r>
        <w:rPr>
          <w:spacing w:val="-26"/>
          <w:w w:val="115"/>
        </w:rPr>
        <w:t xml:space="preserve"> </w:t>
      </w:r>
      <w:r>
        <w:rPr>
          <w:w w:val="115"/>
        </w:rPr>
        <w:t>the</w:t>
      </w:r>
      <w:r>
        <w:rPr>
          <w:spacing w:val="-27"/>
          <w:w w:val="115"/>
        </w:rPr>
        <w:t xml:space="preserve"> </w:t>
      </w:r>
      <w:r>
        <w:rPr>
          <w:w w:val="115"/>
        </w:rPr>
        <w:t>HOPE</w:t>
      </w:r>
      <w:r>
        <w:rPr>
          <w:spacing w:val="-32"/>
          <w:w w:val="115"/>
        </w:rPr>
        <w:t xml:space="preserve"> </w:t>
      </w:r>
      <w:r>
        <w:rPr>
          <w:w w:val="115"/>
        </w:rPr>
        <w:t>Finance</w:t>
      </w:r>
      <w:r>
        <w:rPr>
          <w:spacing w:val="-26"/>
          <w:w w:val="115"/>
        </w:rPr>
        <w:t xml:space="preserve"> </w:t>
      </w:r>
      <w:r>
        <w:rPr>
          <w:w w:val="115"/>
        </w:rPr>
        <w:t>Committee</w:t>
      </w:r>
      <w:r>
        <w:rPr>
          <w:spacing w:val="-27"/>
          <w:w w:val="115"/>
        </w:rPr>
        <w:t xml:space="preserve"> </w:t>
      </w:r>
      <w:r>
        <w:rPr>
          <w:w w:val="115"/>
        </w:rPr>
        <w:t>if</w:t>
      </w:r>
      <w:r>
        <w:rPr>
          <w:spacing w:val="-24"/>
          <w:w w:val="115"/>
        </w:rPr>
        <w:t xml:space="preserve"> </w:t>
      </w:r>
      <w:r>
        <w:rPr>
          <w:w w:val="115"/>
        </w:rPr>
        <w:t>deemed</w:t>
      </w:r>
      <w:r>
        <w:rPr>
          <w:spacing w:val="-28"/>
          <w:w w:val="115"/>
        </w:rPr>
        <w:t xml:space="preserve"> </w:t>
      </w:r>
      <w:r>
        <w:rPr>
          <w:w w:val="115"/>
        </w:rPr>
        <w:t>necessary.</w:t>
      </w:r>
      <w:r>
        <w:rPr>
          <w:spacing w:val="-25"/>
          <w:w w:val="115"/>
        </w:rPr>
        <w:t xml:space="preserve"> </w:t>
      </w:r>
      <w:r>
        <w:rPr>
          <w:w w:val="115"/>
        </w:rPr>
        <w:t>The Partner/Principal</w:t>
      </w:r>
      <w:r>
        <w:rPr>
          <w:spacing w:val="-17"/>
          <w:w w:val="115"/>
        </w:rPr>
        <w:t xml:space="preserve"> </w:t>
      </w:r>
      <w:r>
        <w:rPr>
          <w:w w:val="115"/>
        </w:rPr>
        <w:t>in</w:t>
      </w:r>
      <w:r>
        <w:rPr>
          <w:spacing w:val="-18"/>
          <w:w w:val="115"/>
        </w:rPr>
        <w:t xml:space="preserve"> </w:t>
      </w:r>
      <w:r>
        <w:rPr>
          <w:w w:val="115"/>
        </w:rPr>
        <w:t>charge</w:t>
      </w:r>
      <w:r>
        <w:rPr>
          <w:spacing w:val="-17"/>
          <w:w w:val="115"/>
        </w:rPr>
        <w:t xml:space="preserve"> </w:t>
      </w:r>
      <w:r>
        <w:rPr>
          <w:w w:val="115"/>
        </w:rPr>
        <w:t>of</w:t>
      </w:r>
      <w:r>
        <w:rPr>
          <w:spacing w:val="-17"/>
          <w:w w:val="115"/>
        </w:rPr>
        <w:t xml:space="preserve"> </w:t>
      </w:r>
      <w:r>
        <w:rPr>
          <w:w w:val="115"/>
        </w:rPr>
        <w:t>the</w:t>
      </w:r>
      <w:r>
        <w:rPr>
          <w:spacing w:val="-17"/>
          <w:w w:val="115"/>
        </w:rPr>
        <w:t xml:space="preserve"> </w:t>
      </w:r>
      <w:r>
        <w:rPr>
          <w:w w:val="115"/>
        </w:rPr>
        <w:t>engagement</w:t>
      </w:r>
      <w:r>
        <w:rPr>
          <w:spacing w:val="-17"/>
          <w:w w:val="115"/>
        </w:rPr>
        <w:t xml:space="preserve"> </w:t>
      </w:r>
      <w:r>
        <w:rPr>
          <w:w w:val="115"/>
        </w:rPr>
        <w:t>should</w:t>
      </w:r>
      <w:r>
        <w:rPr>
          <w:spacing w:val="-14"/>
          <w:w w:val="115"/>
        </w:rPr>
        <w:t xml:space="preserve"> </w:t>
      </w:r>
      <w:r>
        <w:rPr>
          <w:w w:val="115"/>
        </w:rPr>
        <w:t>make</w:t>
      </w:r>
      <w:r>
        <w:rPr>
          <w:spacing w:val="-17"/>
          <w:w w:val="115"/>
        </w:rPr>
        <w:t xml:space="preserve"> </w:t>
      </w:r>
      <w:r>
        <w:rPr>
          <w:w w:val="115"/>
        </w:rPr>
        <w:t>the</w:t>
      </w:r>
      <w:r>
        <w:rPr>
          <w:spacing w:val="-16"/>
          <w:w w:val="115"/>
        </w:rPr>
        <w:t xml:space="preserve"> </w:t>
      </w:r>
      <w:r>
        <w:rPr>
          <w:w w:val="115"/>
        </w:rPr>
        <w:t>presentation,</w:t>
      </w:r>
      <w:r>
        <w:rPr>
          <w:spacing w:val="-18"/>
          <w:w w:val="115"/>
        </w:rPr>
        <w:t xml:space="preserve"> </w:t>
      </w:r>
      <w:r>
        <w:rPr>
          <w:w w:val="115"/>
        </w:rPr>
        <w:t>and</w:t>
      </w:r>
      <w:r>
        <w:rPr>
          <w:spacing w:val="-18"/>
          <w:w w:val="115"/>
        </w:rPr>
        <w:t xml:space="preserve"> </w:t>
      </w:r>
      <w:r>
        <w:rPr>
          <w:w w:val="115"/>
        </w:rPr>
        <w:t>the</w:t>
      </w:r>
      <w:r>
        <w:rPr>
          <w:spacing w:val="-17"/>
          <w:w w:val="115"/>
        </w:rPr>
        <w:t xml:space="preserve"> </w:t>
      </w:r>
      <w:r>
        <w:rPr>
          <w:w w:val="115"/>
        </w:rPr>
        <w:t>planned senior</w:t>
      </w:r>
      <w:r>
        <w:rPr>
          <w:spacing w:val="-7"/>
          <w:w w:val="115"/>
        </w:rPr>
        <w:t xml:space="preserve"> </w:t>
      </w:r>
      <w:r>
        <w:rPr>
          <w:w w:val="115"/>
        </w:rPr>
        <w:t>“on-site”</w:t>
      </w:r>
      <w:r>
        <w:rPr>
          <w:spacing w:val="-5"/>
          <w:w w:val="115"/>
        </w:rPr>
        <w:t xml:space="preserve"> </w:t>
      </w:r>
      <w:r>
        <w:rPr>
          <w:w w:val="115"/>
        </w:rPr>
        <w:t>auditor</w:t>
      </w:r>
      <w:r>
        <w:rPr>
          <w:spacing w:val="-6"/>
          <w:w w:val="115"/>
        </w:rPr>
        <w:t xml:space="preserve"> </w:t>
      </w:r>
      <w:r>
        <w:rPr>
          <w:w w:val="115"/>
        </w:rPr>
        <w:t>should</w:t>
      </w:r>
      <w:r>
        <w:rPr>
          <w:spacing w:val="-6"/>
          <w:w w:val="115"/>
        </w:rPr>
        <w:t xml:space="preserve"> </w:t>
      </w:r>
      <w:r>
        <w:rPr>
          <w:w w:val="115"/>
        </w:rPr>
        <w:t>also</w:t>
      </w:r>
      <w:r>
        <w:rPr>
          <w:spacing w:val="-8"/>
          <w:w w:val="115"/>
        </w:rPr>
        <w:t xml:space="preserve"> </w:t>
      </w:r>
      <w:r>
        <w:rPr>
          <w:w w:val="115"/>
        </w:rPr>
        <w:t>be</w:t>
      </w:r>
      <w:r>
        <w:rPr>
          <w:spacing w:val="-8"/>
          <w:w w:val="115"/>
        </w:rPr>
        <w:t xml:space="preserve"> </w:t>
      </w:r>
      <w:r>
        <w:rPr>
          <w:w w:val="115"/>
        </w:rPr>
        <w:t>present</w:t>
      </w:r>
      <w:r>
        <w:rPr>
          <w:spacing w:val="-4"/>
          <w:w w:val="115"/>
        </w:rPr>
        <w:t xml:space="preserve"> and</w:t>
      </w:r>
      <w:r>
        <w:rPr>
          <w:spacing w:val="-6"/>
          <w:w w:val="115"/>
        </w:rPr>
        <w:t xml:space="preserve"> </w:t>
      </w:r>
      <w:r>
        <w:rPr>
          <w:w w:val="115"/>
        </w:rPr>
        <w:t>available</w:t>
      </w:r>
      <w:r>
        <w:rPr>
          <w:spacing w:val="-8"/>
          <w:w w:val="115"/>
        </w:rPr>
        <w:t xml:space="preserve"> </w:t>
      </w:r>
      <w:r>
        <w:rPr>
          <w:w w:val="115"/>
        </w:rPr>
        <w:t>for</w:t>
      </w:r>
      <w:r>
        <w:rPr>
          <w:spacing w:val="-11"/>
          <w:w w:val="115"/>
        </w:rPr>
        <w:t xml:space="preserve"> </w:t>
      </w:r>
      <w:r>
        <w:rPr>
          <w:w w:val="115"/>
        </w:rPr>
        <w:t>questions.</w:t>
      </w:r>
    </w:p>
    <w:p w:rsidR="00FE0B88" w:rsidRDefault="00FE0B88">
      <w:pPr>
        <w:pStyle w:val="BodyText"/>
        <w:spacing w:before="6"/>
        <w:ind w:left="0"/>
        <w:rPr>
          <w:sz w:val="29"/>
        </w:rPr>
      </w:pPr>
    </w:p>
    <w:p w:rsidR="00FE0B88" w:rsidRDefault="004C5242">
      <w:pPr>
        <w:pStyle w:val="Heading2"/>
      </w:pPr>
      <w:r>
        <w:rPr>
          <w:w w:val="110"/>
        </w:rPr>
        <w:t>Term of Proposal</w:t>
      </w:r>
    </w:p>
    <w:p w:rsidR="00FE0B88" w:rsidRDefault="004C5242">
      <w:pPr>
        <w:pStyle w:val="BodyText"/>
        <w:spacing w:before="88"/>
        <w:ind w:left="1005"/>
      </w:pPr>
      <w:r>
        <w:rPr>
          <w:w w:val="110"/>
        </w:rPr>
        <w:t>The term of your proposal should be for f</w:t>
      </w:r>
      <w:r w:rsidR="00B51B55">
        <w:rPr>
          <w:w w:val="110"/>
        </w:rPr>
        <w:t xml:space="preserve">iscal year ended </w:t>
      </w:r>
      <w:r w:rsidR="00B51B55" w:rsidRPr="003679F9">
        <w:rPr>
          <w:w w:val="110"/>
        </w:rPr>
        <w:t>August 31, 202</w:t>
      </w:r>
      <w:r w:rsidR="00EF33C5">
        <w:rPr>
          <w:w w:val="110"/>
        </w:rPr>
        <w:t>2</w:t>
      </w:r>
      <w:r w:rsidRPr="003679F9">
        <w:rPr>
          <w:w w:val="110"/>
        </w:rPr>
        <w:t>.</w:t>
      </w:r>
      <w:r w:rsidR="00CC4C9B" w:rsidRPr="003679F9">
        <w:rPr>
          <w:w w:val="110"/>
        </w:rPr>
        <w:t xml:space="preserve"> Upon approval from HOPE Services’ Hawaii Inc.’s Governing Board of Directors and mutual agreement, this term may be extended to a multi-year agreement for a maximum of five years.</w:t>
      </w:r>
    </w:p>
    <w:p w:rsidR="00FE0B88" w:rsidRDefault="00FE0B88">
      <w:pPr>
        <w:pStyle w:val="BodyText"/>
        <w:spacing w:before="4"/>
        <w:ind w:left="0"/>
        <w:rPr>
          <w:sz w:val="34"/>
        </w:rPr>
      </w:pPr>
    </w:p>
    <w:p w:rsidR="00FE0B88" w:rsidRDefault="004C5242">
      <w:pPr>
        <w:pStyle w:val="Heading2"/>
      </w:pPr>
      <w:r>
        <w:rPr>
          <w:w w:val="110"/>
        </w:rPr>
        <w:t>Billing</w:t>
      </w:r>
    </w:p>
    <w:p w:rsidR="00FE0B88" w:rsidRDefault="004C5242">
      <w:pPr>
        <w:pStyle w:val="BodyText"/>
        <w:spacing w:before="88"/>
        <w:ind w:left="1005"/>
      </w:pPr>
      <w:r>
        <w:rPr>
          <w:w w:val="115"/>
        </w:rPr>
        <w:t>Progress payments may be billed for services rendered in the prior month.</w:t>
      </w:r>
    </w:p>
    <w:p w:rsidR="00FE0B88" w:rsidRDefault="00FE0B88">
      <w:pPr>
        <w:sectPr w:rsidR="00FE0B88">
          <w:pgSz w:w="12240" w:h="15840"/>
          <w:pgMar w:top="1620" w:right="980" w:bottom="940" w:left="440" w:header="727" w:footer="759" w:gutter="0"/>
          <w:cols w:space="720"/>
        </w:sectPr>
      </w:pPr>
    </w:p>
    <w:p w:rsidR="00FE0B88" w:rsidRDefault="00FE0B88">
      <w:pPr>
        <w:pStyle w:val="BodyText"/>
        <w:ind w:left="0"/>
        <w:rPr>
          <w:sz w:val="20"/>
        </w:rPr>
      </w:pPr>
    </w:p>
    <w:p w:rsidR="00FE0B88" w:rsidRDefault="00FE0B88">
      <w:pPr>
        <w:pStyle w:val="BodyText"/>
        <w:spacing w:before="6"/>
        <w:ind w:left="0"/>
        <w:rPr>
          <w:sz w:val="25"/>
        </w:rPr>
      </w:pPr>
    </w:p>
    <w:p w:rsidR="00FE0B88" w:rsidRDefault="004C5242">
      <w:pPr>
        <w:pStyle w:val="Heading2"/>
      </w:pPr>
      <w:r>
        <w:rPr>
          <w:w w:val="110"/>
        </w:rPr>
        <w:t>Criteria for Selections</w:t>
      </w:r>
    </w:p>
    <w:p w:rsidR="00FE0B88" w:rsidRDefault="004C5242">
      <w:pPr>
        <w:pStyle w:val="BodyText"/>
        <w:spacing w:before="97"/>
        <w:ind w:left="1005"/>
      </w:pPr>
      <w:r>
        <w:rPr>
          <w:w w:val="110"/>
        </w:rPr>
        <w:t>Bidders shall be evaluated based on the following evaluation scoring.</w:t>
      </w:r>
    </w:p>
    <w:p w:rsidR="00FE0B88" w:rsidRDefault="004C5242">
      <w:pPr>
        <w:pStyle w:val="ListParagraph"/>
        <w:numPr>
          <w:ilvl w:val="0"/>
          <w:numId w:val="1"/>
        </w:numPr>
        <w:tabs>
          <w:tab w:val="left" w:pos="1725"/>
          <w:tab w:val="left" w:pos="1726"/>
        </w:tabs>
        <w:spacing w:before="50"/>
        <w:ind w:hanging="361"/>
      </w:pPr>
      <w:r>
        <w:rPr>
          <w:w w:val="115"/>
        </w:rPr>
        <w:t>Lowest Price (10</w:t>
      </w:r>
      <w:r>
        <w:rPr>
          <w:spacing w:val="-9"/>
          <w:w w:val="115"/>
        </w:rPr>
        <w:t xml:space="preserve"> </w:t>
      </w:r>
      <w:r>
        <w:rPr>
          <w:w w:val="115"/>
        </w:rPr>
        <w:t>points)</w:t>
      </w:r>
    </w:p>
    <w:p w:rsidR="00FE0B88" w:rsidRDefault="004C5242">
      <w:pPr>
        <w:pStyle w:val="ListParagraph"/>
        <w:numPr>
          <w:ilvl w:val="0"/>
          <w:numId w:val="1"/>
        </w:numPr>
        <w:tabs>
          <w:tab w:val="left" w:pos="1725"/>
          <w:tab w:val="left" w:pos="1726"/>
        </w:tabs>
        <w:spacing w:before="49"/>
        <w:ind w:hanging="361"/>
      </w:pPr>
      <w:r>
        <w:rPr>
          <w:w w:val="115"/>
        </w:rPr>
        <w:t>Experience and past experience on similar contracts (10</w:t>
      </w:r>
      <w:r>
        <w:rPr>
          <w:spacing w:val="-47"/>
          <w:w w:val="115"/>
        </w:rPr>
        <w:t xml:space="preserve"> </w:t>
      </w:r>
      <w:r>
        <w:rPr>
          <w:w w:val="115"/>
        </w:rPr>
        <w:t>points)</w:t>
      </w:r>
    </w:p>
    <w:p w:rsidR="00FE0B88" w:rsidRDefault="004C5242">
      <w:pPr>
        <w:pStyle w:val="ListParagraph"/>
        <w:numPr>
          <w:ilvl w:val="0"/>
          <w:numId w:val="1"/>
        </w:numPr>
        <w:tabs>
          <w:tab w:val="left" w:pos="1725"/>
          <w:tab w:val="left" w:pos="1726"/>
        </w:tabs>
        <w:spacing w:before="49"/>
        <w:ind w:hanging="361"/>
      </w:pPr>
      <w:r>
        <w:rPr>
          <w:w w:val="115"/>
        </w:rPr>
        <w:t>Ability</w:t>
      </w:r>
      <w:r>
        <w:rPr>
          <w:spacing w:val="-12"/>
          <w:w w:val="115"/>
        </w:rPr>
        <w:t xml:space="preserve"> </w:t>
      </w:r>
      <w:r>
        <w:rPr>
          <w:w w:val="115"/>
        </w:rPr>
        <w:t>to</w:t>
      </w:r>
      <w:r>
        <w:rPr>
          <w:spacing w:val="-12"/>
          <w:w w:val="115"/>
        </w:rPr>
        <w:t xml:space="preserve"> </w:t>
      </w:r>
      <w:r>
        <w:rPr>
          <w:w w:val="115"/>
        </w:rPr>
        <w:t>meet</w:t>
      </w:r>
      <w:r>
        <w:rPr>
          <w:spacing w:val="-4"/>
          <w:w w:val="115"/>
        </w:rPr>
        <w:t xml:space="preserve"> </w:t>
      </w:r>
      <w:r>
        <w:rPr>
          <w:w w:val="115"/>
        </w:rPr>
        <w:t>the</w:t>
      </w:r>
      <w:r>
        <w:rPr>
          <w:spacing w:val="-7"/>
          <w:w w:val="115"/>
        </w:rPr>
        <w:t xml:space="preserve"> </w:t>
      </w:r>
      <w:r>
        <w:rPr>
          <w:w w:val="115"/>
        </w:rPr>
        <w:t>established</w:t>
      </w:r>
      <w:r>
        <w:rPr>
          <w:spacing w:val="-4"/>
          <w:w w:val="115"/>
        </w:rPr>
        <w:t xml:space="preserve"> </w:t>
      </w:r>
      <w:r>
        <w:rPr>
          <w:w w:val="115"/>
        </w:rPr>
        <w:t>project</w:t>
      </w:r>
      <w:r>
        <w:rPr>
          <w:spacing w:val="-8"/>
          <w:w w:val="115"/>
        </w:rPr>
        <w:t xml:space="preserve"> </w:t>
      </w:r>
      <w:r>
        <w:rPr>
          <w:w w:val="115"/>
        </w:rPr>
        <w:t>completion</w:t>
      </w:r>
      <w:r>
        <w:rPr>
          <w:spacing w:val="-9"/>
          <w:w w:val="115"/>
        </w:rPr>
        <w:t xml:space="preserve"> </w:t>
      </w:r>
      <w:r>
        <w:rPr>
          <w:w w:val="115"/>
        </w:rPr>
        <w:t>schedule</w:t>
      </w:r>
      <w:r>
        <w:rPr>
          <w:spacing w:val="-7"/>
          <w:w w:val="115"/>
        </w:rPr>
        <w:t xml:space="preserve"> </w:t>
      </w:r>
      <w:r>
        <w:rPr>
          <w:w w:val="115"/>
        </w:rPr>
        <w:t>(15</w:t>
      </w:r>
      <w:r>
        <w:rPr>
          <w:spacing w:val="-8"/>
          <w:w w:val="115"/>
        </w:rPr>
        <w:t xml:space="preserve"> </w:t>
      </w:r>
      <w:r>
        <w:rPr>
          <w:w w:val="115"/>
        </w:rPr>
        <w:t>points)</w:t>
      </w:r>
    </w:p>
    <w:p w:rsidR="00FE0B88" w:rsidRDefault="004C5242">
      <w:pPr>
        <w:pStyle w:val="ListParagraph"/>
        <w:numPr>
          <w:ilvl w:val="0"/>
          <w:numId w:val="1"/>
        </w:numPr>
        <w:tabs>
          <w:tab w:val="left" w:pos="1725"/>
          <w:tab w:val="left" w:pos="1726"/>
        </w:tabs>
        <w:spacing w:before="50"/>
        <w:ind w:hanging="361"/>
      </w:pPr>
      <w:r>
        <w:rPr>
          <w:w w:val="110"/>
        </w:rPr>
        <w:t>Past experience of procurement by HOPE (15</w:t>
      </w:r>
      <w:r>
        <w:rPr>
          <w:spacing w:val="3"/>
          <w:w w:val="110"/>
        </w:rPr>
        <w:t xml:space="preserve"> </w:t>
      </w:r>
      <w:r>
        <w:rPr>
          <w:w w:val="110"/>
        </w:rPr>
        <w:t>points)</w:t>
      </w:r>
    </w:p>
    <w:p w:rsidR="00FE0B88" w:rsidRPr="00873C4C" w:rsidRDefault="00FE0B88">
      <w:pPr>
        <w:pStyle w:val="BodyText"/>
        <w:spacing w:before="2"/>
        <w:ind w:left="0"/>
        <w:rPr>
          <w:sz w:val="30"/>
        </w:rPr>
      </w:pPr>
    </w:p>
    <w:p w:rsidR="00FE0B88" w:rsidRPr="00873C4C" w:rsidRDefault="004C5242">
      <w:pPr>
        <w:pStyle w:val="Heading2"/>
      </w:pPr>
      <w:r w:rsidRPr="00873C4C">
        <w:rPr>
          <w:w w:val="115"/>
        </w:rPr>
        <w:t>Selection Schedule</w:t>
      </w:r>
    </w:p>
    <w:p w:rsidR="00FE0B88" w:rsidRPr="00873C4C" w:rsidRDefault="004C5242">
      <w:pPr>
        <w:pStyle w:val="BodyText"/>
        <w:spacing w:before="88"/>
        <w:ind w:left="1005"/>
      </w:pPr>
      <w:r w:rsidRPr="00873C4C">
        <w:rPr>
          <w:w w:val="115"/>
        </w:rPr>
        <w:t>HOPE intends to proceed with the following tentative schedule for the selection:</w:t>
      </w:r>
    </w:p>
    <w:p w:rsidR="00FE0B88" w:rsidRPr="00E7669A" w:rsidRDefault="004C5242">
      <w:pPr>
        <w:pStyle w:val="ListParagraph"/>
        <w:numPr>
          <w:ilvl w:val="0"/>
          <w:numId w:val="1"/>
        </w:numPr>
        <w:tabs>
          <w:tab w:val="left" w:pos="1725"/>
          <w:tab w:val="left" w:pos="1726"/>
          <w:tab w:val="left" w:pos="6765"/>
        </w:tabs>
        <w:spacing w:before="107"/>
        <w:ind w:hanging="361"/>
      </w:pPr>
      <w:r w:rsidRPr="00E7669A">
        <w:rPr>
          <w:w w:val="110"/>
        </w:rPr>
        <w:t>Request for</w:t>
      </w:r>
      <w:r w:rsidRPr="00E7669A">
        <w:rPr>
          <w:spacing w:val="12"/>
          <w:w w:val="110"/>
        </w:rPr>
        <w:t xml:space="preserve"> </w:t>
      </w:r>
      <w:r w:rsidRPr="00E7669A">
        <w:rPr>
          <w:w w:val="110"/>
        </w:rPr>
        <w:t>Proposals</w:t>
      </w:r>
      <w:r w:rsidRPr="00E7669A">
        <w:rPr>
          <w:spacing w:val="3"/>
          <w:w w:val="110"/>
        </w:rPr>
        <w:t xml:space="preserve"> </w:t>
      </w:r>
      <w:r w:rsidRPr="00E7669A">
        <w:rPr>
          <w:w w:val="110"/>
        </w:rPr>
        <w:t>Published</w:t>
      </w:r>
      <w:r w:rsidRPr="00E7669A">
        <w:rPr>
          <w:w w:val="110"/>
        </w:rPr>
        <w:tab/>
      </w:r>
      <w:r w:rsidR="00026DC6" w:rsidRPr="00E7669A">
        <w:rPr>
          <w:w w:val="110"/>
        </w:rPr>
        <w:t xml:space="preserve">August </w:t>
      </w:r>
      <w:r w:rsidR="00EC38AC">
        <w:rPr>
          <w:w w:val="110"/>
        </w:rPr>
        <w:t>1 - 5, 2022</w:t>
      </w:r>
      <w:bookmarkStart w:id="0" w:name="_GoBack"/>
      <w:bookmarkEnd w:id="0"/>
    </w:p>
    <w:p w:rsidR="00FE0B88" w:rsidRPr="00E7669A" w:rsidRDefault="004C5242">
      <w:pPr>
        <w:pStyle w:val="ListParagraph"/>
        <w:numPr>
          <w:ilvl w:val="0"/>
          <w:numId w:val="1"/>
        </w:numPr>
        <w:tabs>
          <w:tab w:val="left" w:pos="1725"/>
          <w:tab w:val="left" w:pos="1726"/>
          <w:tab w:val="left" w:pos="6765"/>
        </w:tabs>
        <w:spacing w:before="68"/>
        <w:ind w:hanging="361"/>
      </w:pPr>
      <w:r w:rsidRPr="00E7669A">
        <w:rPr>
          <w:w w:val="110"/>
        </w:rPr>
        <w:t>Proposal</w:t>
      </w:r>
      <w:r w:rsidRPr="00E7669A">
        <w:rPr>
          <w:spacing w:val="7"/>
          <w:w w:val="110"/>
        </w:rPr>
        <w:t xml:space="preserve"> </w:t>
      </w:r>
      <w:r w:rsidRPr="00E7669A">
        <w:rPr>
          <w:w w:val="110"/>
        </w:rPr>
        <w:t>Due</w:t>
      </w:r>
      <w:r w:rsidRPr="00E7669A">
        <w:rPr>
          <w:spacing w:val="7"/>
          <w:w w:val="110"/>
        </w:rPr>
        <w:t xml:space="preserve"> </w:t>
      </w:r>
      <w:r w:rsidRPr="00E7669A">
        <w:rPr>
          <w:w w:val="110"/>
        </w:rPr>
        <w:t>Date</w:t>
      </w:r>
      <w:r w:rsidRPr="00E7669A">
        <w:rPr>
          <w:w w:val="110"/>
        </w:rPr>
        <w:tab/>
      </w:r>
      <w:r w:rsidR="00EF33C5">
        <w:rPr>
          <w:w w:val="110"/>
        </w:rPr>
        <w:t>August 26, 2022</w:t>
      </w:r>
    </w:p>
    <w:p w:rsidR="00FE0B88" w:rsidRPr="00E7669A" w:rsidRDefault="004C5242">
      <w:pPr>
        <w:pStyle w:val="ListParagraph"/>
        <w:numPr>
          <w:ilvl w:val="0"/>
          <w:numId w:val="1"/>
        </w:numPr>
        <w:tabs>
          <w:tab w:val="left" w:pos="1725"/>
          <w:tab w:val="left" w:pos="1726"/>
          <w:tab w:val="left" w:pos="6765"/>
        </w:tabs>
        <w:ind w:hanging="361"/>
      </w:pPr>
      <w:r w:rsidRPr="00E7669A">
        <w:rPr>
          <w:w w:val="110"/>
        </w:rPr>
        <w:t>Review</w:t>
      </w:r>
      <w:r w:rsidRPr="00E7669A">
        <w:rPr>
          <w:spacing w:val="-8"/>
          <w:w w:val="110"/>
        </w:rPr>
        <w:t xml:space="preserve"> </w:t>
      </w:r>
      <w:r w:rsidRPr="00E7669A">
        <w:rPr>
          <w:w w:val="110"/>
        </w:rPr>
        <w:t>of</w:t>
      </w:r>
      <w:r w:rsidRPr="00E7669A">
        <w:rPr>
          <w:spacing w:val="-7"/>
          <w:w w:val="110"/>
        </w:rPr>
        <w:t xml:space="preserve"> </w:t>
      </w:r>
      <w:r w:rsidRPr="00E7669A">
        <w:rPr>
          <w:w w:val="110"/>
        </w:rPr>
        <w:t>Proposals</w:t>
      </w:r>
      <w:r w:rsidRPr="00E7669A">
        <w:rPr>
          <w:w w:val="110"/>
        </w:rPr>
        <w:tab/>
      </w:r>
      <w:r w:rsidR="00EF33C5">
        <w:rPr>
          <w:w w:val="110"/>
        </w:rPr>
        <w:t>August 29</w:t>
      </w:r>
      <w:r w:rsidR="00873C4C" w:rsidRPr="00E7669A">
        <w:rPr>
          <w:w w:val="110"/>
        </w:rPr>
        <w:t xml:space="preserve"> – </w:t>
      </w:r>
      <w:r w:rsidR="00EC38AC">
        <w:rPr>
          <w:w w:val="110"/>
        </w:rPr>
        <w:t>September 2</w:t>
      </w:r>
      <w:r w:rsidR="00EF33C5">
        <w:rPr>
          <w:w w:val="110"/>
        </w:rPr>
        <w:t>, 2022</w:t>
      </w:r>
    </w:p>
    <w:p w:rsidR="00FE0B88" w:rsidRPr="00E7669A" w:rsidRDefault="004C5242">
      <w:pPr>
        <w:pStyle w:val="ListParagraph"/>
        <w:numPr>
          <w:ilvl w:val="0"/>
          <w:numId w:val="1"/>
        </w:numPr>
        <w:tabs>
          <w:tab w:val="left" w:pos="1725"/>
          <w:tab w:val="left" w:pos="1726"/>
          <w:tab w:val="left" w:pos="6765"/>
        </w:tabs>
        <w:ind w:hanging="361"/>
      </w:pPr>
      <w:r w:rsidRPr="00E7669A">
        <w:rPr>
          <w:w w:val="110"/>
        </w:rPr>
        <w:t>Finance Committee</w:t>
      </w:r>
      <w:r w:rsidRPr="00E7669A">
        <w:rPr>
          <w:spacing w:val="3"/>
          <w:w w:val="110"/>
        </w:rPr>
        <w:t xml:space="preserve"> </w:t>
      </w:r>
      <w:r w:rsidRPr="00E7669A">
        <w:rPr>
          <w:w w:val="110"/>
        </w:rPr>
        <w:t>Final</w:t>
      </w:r>
      <w:r w:rsidRPr="00E7669A">
        <w:rPr>
          <w:spacing w:val="1"/>
          <w:w w:val="110"/>
        </w:rPr>
        <w:t xml:space="preserve"> </w:t>
      </w:r>
      <w:r w:rsidRPr="00E7669A">
        <w:rPr>
          <w:w w:val="110"/>
        </w:rPr>
        <w:t>Selection</w:t>
      </w:r>
      <w:r w:rsidRPr="00E7669A">
        <w:rPr>
          <w:w w:val="110"/>
        </w:rPr>
        <w:tab/>
      </w:r>
      <w:r w:rsidR="00EF33C5">
        <w:rPr>
          <w:w w:val="110"/>
        </w:rPr>
        <w:t>September 6</w:t>
      </w:r>
      <w:r w:rsidR="00EC38AC">
        <w:rPr>
          <w:w w:val="110"/>
        </w:rPr>
        <w:t>, 2022</w:t>
      </w:r>
    </w:p>
    <w:p w:rsidR="00FE0B88" w:rsidRPr="00E7669A" w:rsidRDefault="004C5242">
      <w:pPr>
        <w:pStyle w:val="ListParagraph"/>
        <w:numPr>
          <w:ilvl w:val="0"/>
          <w:numId w:val="1"/>
        </w:numPr>
        <w:tabs>
          <w:tab w:val="left" w:pos="1725"/>
          <w:tab w:val="left" w:pos="1726"/>
          <w:tab w:val="left" w:pos="6765"/>
        </w:tabs>
        <w:spacing w:before="69"/>
        <w:ind w:hanging="361"/>
      </w:pPr>
      <w:r w:rsidRPr="00E7669A">
        <w:rPr>
          <w:w w:val="110"/>
        </w:rPr>
        <w:t>HOPE</w:t>
      </w:r>
      <w:r w:rsidRPr="00E7669A">
        <w:rPr>
          <w:spacing w:val="-6"/>
          <w:w w:val="110"/>
        </w:rPr>
        <w:t xml:space="preserve"> </w:t>
      </w:r>
      <w:r w:rsidRPr="00E7669A">
        <w:rPr>
          <w:w w:val="110"/>
        </w:rPr>
        <w:t>Award</w:t>
      </w:r>
      <w:r w:rsidRPr="00E7669A">
        <w:rPr>
          <w:spacing w:val="-4"/>
          <w:w w:val="110"/>
        </w:rPr>
        <w:t xml:space="preserve"> </w:t>
      </w:r>
      <w:r w:rsidRPr="00E7669A">
        <w:rPr>
          <w:w w:val="110"/>
        </w:rPr>
        <w:t>Notification</w:t>
      </w:r>
      <w:r w:rsidRPr="00E7669A">
        <w:rPr>
          <w:w w:val="110"/>
        </w:rPr>
        <w:tab/>
      </w:r>
      <w:r w:rsidR="00EF33C5">
        <w:rPr>
          <w:w w:val="110"/>
        </w:rPr>
        <w:t>September 7</w:t>
      </w:r>
      <w:r w:rsidR="00EC38AC">
        <w:rPr>
          <w:w w:val="110"/>
        </w:rPr>
        <w:t>, 2022</w:t>
      </w:r>
    </w:p>
    <w:p w:rsidR="00FE0B88" w:rsidRDefault="00FE0B88">
      <w:pPr>
        <w:pStyle w:val="BodyText"/>
        <w:spacing w:before="2"/>
        <w:ind w:left="0"/>
        <w:rPr>
          <w:sz w:val="30"/>
        </w:rPr>
      </w:pPr>
    </w:p>
    <w:p w:rsidR="00FE0B88" w:rsidRDefault="004C5242">
      <w:pPr>
        <w:pStyle w:val="Heading2"/>
      </w:pPr>
      <w:r>
        <w:rPr>
          <w:w w:val="110"/>
        </w:rPr>
        <w:t>Additional information</w:t>
      </w:r>
    </w:p>
    <w:p w:rsidR="00FE0B88" w:rsidRDefault="004C5242">
      <w:pPr>
        <w:pStyle w:val="BodyText"/>
        <w:spacing w:before="92" w:line="288" w:lineRule="auto"/>
        <w:ind w:left="1005" w:right="648"/>
      </w:pPr>
      <w:r>
        <w:rPr>
          <w:w w:val="115"/>
        </w:rPr>
        <w:t>Firms</w:t>
      </w:r>
      <w:r>
        <w:rPr>
          <w:spacing w:val="-23"/>
          <w:w w:val="115"/>
        </w:rPr>
        <w:t xml:space="preserve"> </w:t>
      </w:r>
      <w:r>
        <w:rPr>
          <w:w w:val="115"/>
        </w:rPr>
        <w:t>may</w:t>
      </w:r>
      <w:r>
        <w:rPr>
          <w:spacing w:val="-20"/>
          <w:w w:val="115"/>
        </w:rPr>
        <w:t xml:space="preserve"> </w:t>
      </w:r>
      <w:r>
        <w:rPr>
          <w:w w:val="115"/>
        </w:rPr>
        <w:t>request</w:t>
      </w:r>
      <w:r>
        <w:rPr>
          <w:spacing w:val="-20"/>
          <w:w w:val="115"/>
        </w:rPr>
        <w:t xml:space="preserve"> </w:t>
      </w:r>
      <w:r>
        <w:rPr>
          <w:w w:val="115"/>
        </w:rPr>
        <w:t>to</w:t>
      </w:r>
      <w:r>
        <w:rPr>
          <w:spacing w:val="-19"/>
          <w:w w:val="115"/>
        </w:rPr>
        <w:t xml:space="preserve"> </w:t>
      </w:r>
      <w:r>
        <w:rPr>
          <w:w w:val="115"/>
        </w:rPr>
        <w:t>inspect</w:t>
      </w:r>
      <w:r>
        <w:rPr>
          <w:spacing w:val="-20"/>
          <w:w w:val="115"/>
        </w:rPr>
        <w:t xml:space="preserve"> </w:t>
      </w:r>
      <w:r>
        <w:rPr>
          <w:w w:val="115"/>
        </w:rPr>
        <w:t>previously</w:t>
      </w:r>
      <w:r>
        <w:rPr>
          <w:spacing w:val="-19"/>
          <w:w w:val="115"/>
        </w:rPr>
        <w:t xml:space="preserve"> </w:t>
      </w:r>
      <w:r>
        <w:rPr>
          <w:w w:val="115"/>
        </w:rPr>
        <w:t>(up</w:t>
      </w:r>
      <w:r>
        <w:rPr>
          <w:spacing w:val="-17"/>
          <w:w w:val="115"/>
        </w:rPr>
        <w:t xml:space="preserve"> </w:t>
      </w:r>
      <w:r>
        <w:rPr>
          <w:w w:val="115"/>
        </w:rPr>
        <w:t>to</w:t>
      </w:r>
      <w:r>
        <w:rPr>
          <w:spacing w:val="-19"/>
          <w:w w:val="115"/>
        </w:rPr>
        <w:t xml:space="preserve"> </w:t>
      </w:r>
      <w:r>
        <w:rPr>
          <w:w w:val="115"/>
        </w:rPr>
        <w:t>2</w:t>
      </w:r>
      <w:r>
        <w:rPr>
          <w:spacing w:val="-20"/>
          <w:w w:val="115"/>
        </w:rPr>
        <w:t xml:space="preserve"> </w:t>
      </w:r>
      <w:r>
        <w:rPr>
          <w:w w:val="115"/>
        </w:rPr>
        <w:t>years)</w:t>
      </w:r>
      <w:r>
        <w:rPr>
          <w:spacing w:val="-19"/>
          <w:w w:val="115"/>
        </w:rPr>
        <w:t xml:space="preserve"> </w:t>
      </w:r>
      <w:r>
        <w:rPr>
          <w:w w:val="115"/>
        </w:rPr>
        <w:t>audited</w:t>
      </w:r>
      <w:r>
        <w:rPr>
          <w:spacing w:val="-17"/>
          <w:w w:val="115"/>
        </w:rPr>
        <w:t xml:space="preserve"> </w:t>
      </w:r>
      <w:r>
        <w:rPr>
          <w:w w:val="115"/>
        </w:rPr>
        <w:t>financial</w:t>
      </w:r>
      <w:r>
        <w:rPr>
          <w:spacing w:val="-19"/>
          <w:w w:val="115"/>
        </w:rPr>
        <w:t xml:space="preserve"> </w:t>
      </w:r>
      <w:r>
        <w:rPr>
          <w:w w:val="115"/>
        </w:rPr>
        <w:t>statements</w:t>
      </w:r>
      <w:r>
        <w:rPr>
          <w:spacing w:val="-20"/>
          <w:w w:val="115"/>
        </w:rPr>
        <w:t xml:space="preserve"> </w:t>
      </w:r>
      <w:r>
        <w:rPr>
          <w:w w:val="115"/>
        </w:rPr>
        <w:t>and 990’s. Requests should be addressed to Shelly</w:t>
      </w:r>
      <w:r>
        <w:rPr>
          <w:spacing w:val="-39"/>
          <w:w w:val="115"/>
        </w:rPr>
        <w:t xml:space="preserve"> </w:t>
      </w:r>
      <w:r>
        <w:rPr>
          <w:w w:val="115"/>
        </w:rPr>
        <w:t>Toledo.</w:t>
      </w:r>
    </w:p>
    <w:p w:rsidR="00FE0B88" w:rsidRDefault="00FE0B88">
      <w:pPr>
        <w:pStyle w:val="BodyText"/>
        <w:spacing w:before="5"/>
        <w:ind w:left="0"/>
        <w:rPr>
          <w:sz w:val="29"/>
        </w:rPr>
      </w:pPr>
    </w:p>
    <w:p w:rsidR="00FE0B88" w:rsidRDefault="004C5242">
      <w:pPr>
        <w:pStyle w:val="Heading2"/>
      </w:pPr>
      <w:r>
        <w:rPr>
          <w:w w:val="115"/>
        </w:rPr>
        <w:t>Nonresponsive Proposals</w:t>
      </w:r>
    </w:p>
    <w:p w:rsidR="00FE0B88" w:rsidRDefault="004C5242">
      <w:pPr>
        <w:pStyle w:val="BodyText"/>
        <w:spacing w:before="88" w:line="324" w:lineRule="auto"/>
        <w:ind w:left="1005" w:right="521"/>
      </w:pPr>
      <w:r>
        <w:rPr>
          <w:w w:val="110"/>
        </w:rPr>
        <w:t>Proposals may be judged nonresponsive and removed from further consideration if any of the following occur:</w:t>
      </w:r>
    </w:p>
    <w:p w:rsidR="00FE0B88" w:rsidRDefault="004C5242">
      <w:pPr>
        <w:pStyle w:val="ListParagraph"/>
        <w:numPr>
          <w:ilvl w:val="0"/>
          <w:numId w:val="1"/>
        </w:numPr>
        <w:tabs>
          <w:tab w:val="left" w:pos="1725"/>
          <w:tab w:val="left" w:pos="1726"/>
        </w:tabs>
        <w:spacing w:before="23"/>
        <w:ind w:hanging="361"/>
      </w:pPr>
      <w:r>
        <w:rPr>
          <w:w w:val="110"/>
        </w:rPr>
        <w:t>The proposal is not received by the</w:t>
      </w:r>
      <w:r>
        <w:rPr>
          <w:spacing w:val="-1"/>
          <w:w w:val="110"/>
        </w:rPr>
        <w:t xml:space="preserve"> </w:t>
      </w:r>
      <w:r>
        <w:rPr>
          <w:w w:val="110"/>
        </w:rPr>
        <w:t>deadline;</w:t>
      </w:r>
    </w:p>
    <w:p w:rsidR="00FE0B88" w:rsidRDefault="004C5242">
      <w:pPr>
        <w:pStyle w:val="ListParagraph"/>
        <w:numPr>
          <w:ilvl w:val="0"/>
          <w:numId w:val="1"/>
        </w:numPr>
        <w:tabs>
          <w:tab w:val="left" w:pos="1725"/>
          <w:tab w:val="left" w:pos="1726"/>
        </w:tabs>
        <w:ind w:hanging="361"/>
      </w:pPr>
      <w:r>
        <w:rPr>
          <w:w w:val="110"/>
        </w:rPr>
        <w:t>The proposal does not follow the specified</w:t>
      </w:r>
      <w:r>
        <w:rPr>
          <w:spacing w:val="2"/>
          <w:w w:val="110"/>
        </w:rPr>
        <w:t xml:space="preserve"> </w:t>
      </w:r>
      <w:r>
        <w:rPr>
          <w:w w:val="110"/>
        </w:rPr>
        <w:t>format;</w:t>
      </w:r>
    </w:p>
    <w:p w:rsidR="00FE0B88" w:rsidRDefault="004C5242">
      <w:pPr>
        <w:pStyle w:val="ListParagraph"/>
        <w:numPr>
          <w:ilvl w:val="0"/>
          <w:numId w:val="1"/>
        </w:numPr>
        <w:tabs>
          <w:tab w:val="left" w:pos="1725"/>
          <w:tab w:val="left" w:pos="1726"/>
        </w:tabs>
        <w:spacing w:before="63"/>
        <w:ind w:hanging="361"/>
      </w:pPr>
      <w:r>
        <w:rPr>
          <w:w w:val="110"/>
        </w:rPr>
        <w:t>The proposal does not include the signed “Certification” form;</w:t>
      </w:r>
      <w:r>
        <w:rPr>
          <w:spacing w:val="13"/>
          <w:w w:val="110"/>
        </w:rPr>
        <w:t xml:space="preserve"> </w:t>
      </w:r>
      <w:r>
        <w:rPr>
          <w:w w:val="110"/>
        </w:rPr>
        <w:t>or</w:t>
      </w:r>
    </w:p>
    <w:p w:rsidR="00FE0B88" w:rsidRDefault="004C5242">
      <w:pPr>
        <w:pStyle w:val="ListParagraph"/>
        <w:numPr>
          <w:ilvl w:val="0"/>
          <w:numId w:val="1"/>
        </w:numPr>
        <w:tabs>
          <w:tab w:val="left" w:pos="1725"/>
          <w:tab w:val="left" w:pos="1726"/>
        </w:tabs>
        <w:spacing w:before="69" w:line="285" w:lineRule="auto"/>
        <w:ind w:right="841"/>
      </w:pPr>
      <w:r>
        <w:rPr>
          <w:w w:val="115"/>
        </w:rPr>
        <w:t>The</w:t>
      </w:r>
      <w:r>
        <w:rPr>
          <w:spacing w:val="-17"/>
          <w:w w:val="115"/>
        </w:rPr>
        <w:t xml:space="preserve"> </w:t>
      </w:r>
      <w:r>
        <w:rPr>
          <w:w w:val="115"/>
        </w:rPr>
        <w:t>proposal</w:t>
      </w:r>
      <w:r>
        <w:rPr>
          <w:spacing w:val="-16"/>
          <w:w w:val="115"/>
        </w:rPr>
        <w:t xml:space="preserve"> </w:t>
      </w:r>
      <w:r>
        <w:rPr>
          <w:w w:val="115"/>
        </w:rPr>
        <w:t>is</w:t>
      </w:r>
      <w:r>
        <w:rPr>
          <w:spacing w:val="-17"/>
          <w:w w:val="115"/>
        </w:rPr>
        <w:t xml:space="preserve"> </w:t>
      </w:r>
      <w:r>
        <w:rPr>
          <w:w w:val="115"/>
        </w:rPr>
        <w:t>not</w:t>
      </w:r>
      <w:r>
        <w:rPr>
          <w:spacing w:val="-13"/>
          <w:w w:val="115"/>
        </w:rPr>
        <w:t xml:space="preserve"> </w:t>
      </w:r>
      <w:r>
        <w:rPr>
          <w:w w:val="115"/>
        </w:rPr>
        <w:t>adequate</w:t>
      </w:r>
      <w:r>
        <w:rPr>
          <w:spacing w:val="-17"/>
          <w:w w:val="115"/>
        </w:rPr>
        <w:t xml:space="preserve"> </w:t>
      </w:r>
      <w:r>
        <w:rPr>
          <w:w w:val="115"/>
        </w:rPr>
        <w:t>to</w:t>
      </w:r>
      <w:r>
        <w:rPr>
          <w:spacing w:val="-20"/>
          <w:w w:val="115"/>
        </w:rPr>
        <w:t xml:space="preserve"> </w:t>
      </w:r>
      <w:r>
        <w:rPr>
          <w:w w:val="115"/>
        </w:rPr>
        <w:t>form</w:t>
      </w:r>
      <w:r>
        <w:rPr>
          <w:spacing w:val="-16"/>
          <w:w w:val="115"/>
        </w:rPr>
        <w:t xml:space="preserve"> </w:t>
      </w:r>
      <w:r>
        <w:rPr>
          <w:w w:val="115"/>
        </w:rPr>
        <w:t>a</w:t>
      </w:r>
      <w:r>
        <w:rPr>
          <w:spacing w:val="-16"/>
          <w:w w:val="115"/>
        </w:rPr>
        <w:t xml:space="preserve"> </w:t>
      </w:r>
      <w:r>
        <w:rPr>
          <w:w w:val="115"/>
        </w:rPr>
        <w:t>judgment</w:t>
      </w:r>
      <w:r>
        <w:rPr>
          <w:spacing w:val="-17"/>
          <w:w w:val="115"/>
        </w:rPr>
        <w:t xml:space="preserve"> </w:t>
      </w:r>
      <w:r>
        <w:rPr>
          <w:w w:val="115"/>
        </w:rPr>
        <w:t>by</w:t>
      </w:r>
      <w:r>
        <w:rPr>
          <w:spacing w:val="-17"/>
          <w:w w:val="115"/>
        </w:rPr>
        <w:t xml:space="preserve"> </w:t>
      </w:r>
      <w:r>
        <w:rPr>
          <w:w w:val="115"/>
        </w:rPr>
        <w:t>the</w:t>
      </w:r>
      <w:r>
        <w:rPr>
          <w:spacing w:val="-16"/>
          <w:w w:val="115"/>
        </w:rPr>
        <w:t xml:space="preserve"> </w:t>
      </w:r>
      <w:r>
        <w:rPr>
          <w:w w:val="115"/>
        </w:rPr>
        <w:t>reviewers</w:t>
      </w:r>
      <w:r>
        <w:rPr>
          <w:spacing w:val="-16"/>
          <w:w w:val="115"/>
        </w:rPr>
        <w:t xml:space="preserve"> </w:t>
      </w:r>
      <w:r>
        <w:rPr>
          <w:w w:val="115"/>
        </w:rPr>
        <w:t>that</w:t>
      </w:r>
      <w:r>
        <w:rPr>
          <w:spacing w:val="-18"/>
          <w:w w:val="115"/>
        </w:rPr>
        <w:t xml:space="preserve"> </w:t>
      </w:r>
      <w:r>
        <w:rPr>
          <w:w w:val="115"/>
        </w:rPr>
        <w:t>the</w:t>
      </w:r>
      <w:r>
        <w:rPr>
          <w:spacing w:val="-16"/>
          <w:w w:val="115"/>
        </w:rPr>
        <w:t xml:space="preserve"> </w:t>
      </w:r>
      <w:r>
        <w:rPr>
          <w:w w:val="115"/>
        </w:rPr>
        <w:t>proposed undertaking would comply with Generally Accepted Auditing Standards and Government Accounting</w:t>
      </w:r>
      <w:r>
        <w:rPr>
          <w:spacing w:val="-13"/>
          <w:w w:val="115"/>
        </w:rPr>
        <w:t xml:space="preserve"> </w:t>
      </w:r>
      <w:r>
        <w:rPr>
          <w:w w:val="115"/>
        </w:rPr>
        <w:t>Standards.</w:t>
      </w:r>
    </w:p>
    <w:p w:rsidR="00FE0B88" w:rsidRDefault="00FE0B88">
      <w:pPr>
        <w:pStyle w:val="BodyText"/>
        <w:spacing w:before="2"/>
        <w:ind w:left="0"/>
        <w:rPr>
          <w:sz w:val="26"/>
        </w:rPr>
      </w:pPr>
    </w:p>
    <w:p w:rsidR="00FE0B88" w:rsidRDefault="004C5242">
      <w:pPr>
        <w:pStyle w:val="Heading2"/>
        <w:spacing w:before="1"/>
      </w:pPr>
      <w:r>
        <w:rPr>
          <w:w w:val="115"/>
        </w:rPr>
        <w:t>Right to Reject</w:t>
      </w:r>
    </w:p>
    <w:p w:rsidR="00FE0B88" w:rsidRDefault="004C5242">
      <w:pPr>
        <w:pStyle w:val="BodyText"/>
        <w:spacing w:before="92" w:line="285" w:lineRule="auto"/>
        <w:ind w:left="1005" w:right="554"/>
      </w:pPr>
      <w:r>
        <w:rPr>
          <w:w w:val="110"/>
        </w:rPr>
        <w:t>HOPE reserves the right to accept or reject any and all proposals and to select the one it considers most advantageous, aligned with the evaluation criteria above. If it becomes necessary to revise any part of the RFP or otherwise provide additional information, an addendum will be issued by HOPE and furnished to all firms that responded to the original RFP. All proposals become property of HOPE and will be treated with respect and confidence, in regard to proprietary information.</w:t>
      </w:r>
    </w:p>
    <w:p w:rsidR="00FE0B88" w:rsidRDefault="00FE0B88">
      <w:pPr>
        <w:spacing w:line="285" w:lineRule="auto"/>
        <w:sectPr w:rsidR="00FE0B88">
          <w:pgSz w:w="12240" w:h="15840"/>
          <w:pgMar w:top="1620" w:right="980" w:bottom="940" w:left="440" w:header="727" w:footer="759" w:gutter="0"/>
          <w:cols w:space="720"/>
        </w:sectPr>
      </w:pPr>
    </w:p>
    <w:p w:rsidR="00FE0B88" w:rsidRDefault="004C5242">
      <w:pPr>
        <w:pStyle w:val="Heading1"/>
        <w:spacing w:before="60"/>
        <w:ind w:left="3526"/>
      </w:pPr>
      <w:r>
        <w:lastRenderedPageBreak/>
        <w:t>CERTIFICATION</w:t>
      </w:r>
    </w:p>
    <w:p w:rsidR="00FE0B88" w:rsidRDefault="00FE0B88">
      <w:pPr>
        <w:pStyle w:val="BodyText"/>
        <w:ind w:left="0"/>
        <w:rPr>
          <w:b/>
          <w:sz w:val="30"/>
        </w:rPr>
      </w:pPr>
    </w:p>
    <w:p w:rsidR="00FE0B88" w:rsidRDefault="004C5242">
      <w:pPr>
        <w:pStyle w:val="BodyText"/>
        <w:tabs>
          <w:tab w:val="left" w:pos="9688"/>
        </w:tabs>
        <w:spacing w:before="205"/>
        <w:ind w:left="463"/>
      </w:pPr>
      <w:r>
        <w:t>On behalf of the CPA</w:t>
      </w:r>
      <w:r>
        <w:rPr>
          <w:spacing w:val="-4"/>
        </w:rPr>
        <w:t xml:space="preserve"> </w:t>
      </w:r>
      <w:r>
        <w:t>Firm:</w:t>
      </w:r>
      <w:r>
        <w:rPr>
          <w:spacing w:val="-2"/>
        </w:rPr>
        <w:t xml:space="preserve"> </w:t>
      </w:r>
      <w:r>
        <w:rPr>
          <w:u w:val="single"/>
        </w:rPr>
        <w:t xml:space="preserve"> </w:t>
      </w:r>
      <w:r>
        <w:rPr>
          <w:u w:val="single"/>
        </w:rPr>
        <w:tab/>
      </w:r>
    </w:p>
    <w:p w:rsidR="00FE0B88" w:rsidRDefault="00FE0B88">
      <w:pPr>
        <w:pStyle w:val="BodyText"/>
        <w:spacing w:before="10"/>
        <w:ind w:left="0"/>
        <w:rPr>
          <w:sz w:val="13"/>
        </w:rPr>
      </w:pPr>
    </w:p>
    <w:p w:rsidR="00FE0B88" w:rsidRDefault="004C5242">
      <w:pPr>
        <w:pStyle w:val="BodyText"/>
        <w:spacing w:before="92"/>
        <w:ind w:left="463"/>
      </w:pPr>
      <w:r>
        <w:t>The individual signing certifies that he or she is authorized to contract on behalf of the CPA Firm.</w:t>
      </w:r>
    </w:p>
    <w:p w:rsidR="00FE0B88" w:rsidRDefault="00FE0B88">
      <w:pPr>
        <w:pStyle w:val="BodyText"/>
        <w:spacing w:before="2"/>
        <w:ind w:left="0"/>
      </w:pPr>
    </w:p>
    <w:p w:rsidR="00FE0B88" w:rsidRDefault="004C5242">
      <w:pPr>
        <w:pStyle w:val="BodyText"/>
        <w:ind w:left="463" w:right="976"/>
      </w:pPr>
      <w:r>
        <w:t>The individual signing certifies that the CPA Firm is not involved in any agreement to pay money or other consideration for the execution of this agreement, other than to an employee of the CPA Firm.</w:t>
      </w:r>
    </w:p>
    <w:p w:rsidR="00FE0B88" w:rsidRDefault="00FE0B88">
      <w:pPr>
        <w:pStyle w:val="BodyText"/>
        <w:ind w:left="0"/>
      </w:pPr>
    </w:p>
    <w:p w:rsidR="00FE0B88" w:rsidRDefault="004C5242">
      <w:pPr>
        <w:pStyle w:val="BodyText"/>
        <w:ind w:left="463" w:right="965"/>
      </w:pPr>
      <w:r>
        <w:t>The individual signing certifies that the prices in this proposal have been arrived at independently, without consultation, communication, or agreement for the purpose of restricting competition.</w:t>
      </w:r>
    </w:p>
    <w:p w:rsidR="00FE0B88" w:rsidRDefault="00FE0B88">
      <w:pPr>
        <w:pStyle w:val="BodyText"/>
        <w:spacing w:before="11"/>
        <w:ind w:left="0"/>
        <w:rPr>
          <w:sz w:val="21"/>
        </w:rPr>
      </w:pPr>
    </w:p>
    <w:p w:rsidR="00FE0B88" w:rsidRDefault="004C5242">
      <w:pPr>
        <w:pStyle w:val="BodyText"/>
        <w:ind w:left="463" w:right="414"/>
      </w:pPr>
      <w:r>
        <w:t>The individual signing certifies that at least one of the audit team members of the CPA Firm is a Certified Public Accountant licensed by the State of Hawaii Board of Public Accountancy.</w:t>
      </w:r>
    </w:p>
    <w:p w:rsidR="00FE0B88" w:rsidRDefault="00FE0B88">
      <w:pPr>
        <w:pStyle w:val="BodyText"/>
        <w:spacing w:before="11"/>
        <w:ind w:left="0"/>
        <w:rPr>
          <w:sz w:val="21"/>
        </w:rPr>
      </w:pPr>
    </w:p>
    <w:p w:rsidR="00FE0B88" w:rsidRDefault="004C5242">
      <w:pPr>
        <w:pStyle w:val="BodyText"/>
        <w:ind w:left="463"/>
      </w:pPr>
      <w:r>
        <w:t>The individual signing certifies that the CPA Firm meets all the general standards concerning qualifications, independence, due professional care, and quality control as required by Generally Accepted Auditing Standards and Government Auditing Standards, including the requirements for continuing professional education and external peer reviews. (Please include copy of most recent review.)</w:t>
      </w:r>
    </w:p>
    <w:p w:rsidR="00FE0B88" w:rsidRDefault="00FE0B88">
      <w:pPr>
        <w:pStyle w:val="BodyText"/>
        <w:spacing w:before="9"/>
        <w:ind w:left="0"/>
        <w:rPr>
          <w:sz w:val="21"/>
        </w:rPr>
      </w:pPr>
    </w:p>
    <w:p w:rsidR="00FE0B88" w:rsidRDefault="004C5242">
      <w:pPr>
        <w:pStyle w:val="BodyText"/>
        <w:ind w:left="463"/>
      </w:pPr>
      <w:r>
        <w:t>The individual signing certifies that he or she has read and understands the following publications relative to the proposed audit:</w:t>
      </w:r>
    </w:p>
    <w:p w:rsidR="00FE0B88" w:rsidRDefault="00FE0B88">
      <w:pPr>
        <w:pStyle w:val="BodyText"/>
        <w:spacing w:before="2"/>
        <w:ind w:left="0"/>
        <w:rPr>
          <w:sz w:val="23"/>
        </w:rPr>
      </w:pPr>
    </w:p>
    <w:p w:rsidR="00FE0B88" w:rsidRDefault="004C5242">
      <w:pPr>
        <w:pStyle w:val="ListParagraph"/>
        <w:numPr>
          <w:ilvl w:val="0"/>
          <w:numId w:val="2"/>
        </w:numPr>
        <w:tabs>
          <w:tab w:val="left" w:pos="463"/>
          <w:tab w:val="left" w:pos="464"/>
        </w:tabs>
        <w:spacing w:before="0"/>
        <w:ind w:hanging="361"/>
      </w:pPr>
      <w:r>
        <w:t>AICPA Generally Accepted Auditing Standards; and GAO Government Auditing</w:t>
      </w:r>
      <w:r>
        <w:rPr>
          <w:spacing w:val="-1"/>
        </w:rPr>
        <w:t xml:space="preserve"> </w:t>
      </w:r>
      <w:r>
        <w:t>Standards;</w:t>
      </w:r>
    </w:p>
    <w:p w:rsidR="00FE0B88" w:rsidRDefault="004C5242">
      <w:pPr>
        <w:pStyle w:val="ListParagraph"/>
        <w:numPr>
          <w:ilvl w:val="0"/>
          <w:numId w:val="2"/>
        </w:numPr>
        <w:tabs>
          <w:tab w:val="left" w:pos="463"/>
          <w:tab w:val="left" w:pos="464"/>
        </w:tabs>
        <w:spacing w:before="2"/>
        <w:ind w:hanging="361"/>
      </w:pPr>
      <w:r>
        <w:t>2 CFR 200 - Administrative Requirements, Cost Principles, and Audit Requirements for Federal</w:t>
      </w:r>
      <w:r>
        <w:rPr>
          <w:spacing w:val="-14"/>
        </w:rPr>
        <w:t xml:space="preserve"> </w:t>
      </w:r>
      <w:r>
        <w:t>awards</w:t>
      </w:r>
    </w:p>
    <w:p w:rsidR="00FE0B88" w:rsidRDefault="004C5242">
      <w:pPr>
        <w:pStyle w:val="ListParagraph"/>
        <w:numPr>
          <w:ilvl w:val="0"/>
          <w:numId w:val="2"/>
        </w:numPr>
        <w:tabs>
          <w:tab w:val="left" w:pos="463"/>
          <w:tab w:val="left" w:pos="464"/>
        </w:tabs>
        <w:spacing w:before="1"/>
        <w:ind w:right="138"/>
      </w:pPr>
      <w:r>
        <w:t>Financial Accounting Standards Board (FASB) Statement of Financial Accounting Standards (SFAS) relative to the engagement, such as No. 157 &amp;</w:t>
      </w:r>
      <w:r>
        <w:rPr>
          <w:spacing w:val="4"/>
        </w:rPr>
        <w:t xml:space="preserve"> </w:t>
      </w:r>
      <w:r>
        <w:t>158</w:t>
      </w:r>
    </w:p>
    <w:p w:rsidR="00FE0B88" w:rsidRDefault="00FE0B88">
      <w:pPr>
        <w:pStyle w:val="BodyText"/>
        <w:spacing w:before="11"/>
        <w:ind w:left="0"/>
        <w:rPr>
          <w:sz w:val="21"/>
        </w:rPr>
      </w:pPr>
    </w:p>
    <w:p w:rsidR="00FE0B88" w:rsidRDefault="004C5242">
      <w:pPr>
        <w:pStyle w:val="BodyText"/>
        <w:ind w:left="463" w:right="720"/>
      </w:pPr>
      <w:r>
        <w:t>The individual signing certifies that he or she has read and understands all the information in this Request for Proposal, including the information on the programs/grants/contracts to be audited.</w:t>
      </w:r>
    </w:p>
    <w:p w:rsidR="00FE0B88" w:rsidRDefault="00FE0B88">
      <w:pPr>
        <w:pStyle w:val="BodyText"/>
        <w:spacing w:before="11"/>
        <w:ind w:left="0"/>
        <w:rPr>
          <w:sz w:val="21"/>
        </w:rPr>
      </w:pPr>
    </w:p>
    <w:p w:rsidR="00FE0B88" w:rsidRDefault="004C5242">
      <w:pPr>
        <w:pStyle w:val="BodyText"/>
        <w:ind w:left="463" w:right="255"/>
      </w:pPr>
      <w:r>
        <w:t>The individual signing certifies that the CPA Firm, and any individuals to be assigned to the audit, does not have a record of substandard audit work and has not been debarred or suspended from doing work with any federal, state, or local government. (If the CPA Firm or any individual to be assigned to the audit has been found in violation of any AICPA professional standards, this information must be disclosed.)</w:t>
      </w:r>
    </w:p>
    <w:p w:rsidR="00FE0B88" w:rsidRDefault="00FE0B88">
      <w:pPr>
        <w:pStyle w:val="BodyText"/>
        <w:ind w:left="0"/>
        <w:rPr>
          <w:sz w:val="24"/>
        </w:rPr>
      </w:pPr>
    </w:p>
    <w:p w:rsidR="00FE0B88" w:rsidRDefault="004C5242">
      <w:pPr>
        <w:pStyle w:val="BodyText"/>
        <w:tabs>
          <w:tab w:val="left" w:pos="2733"/>
          <w:tab w:val="left" w:pos="5599"/>
        </w:tabs>
        <w:spacing w:before="210"/>
        <w:ind w:left="463"/>
      </w:pPr>
      <w:r>
        <w:t>Dated</w:t>
      </w:r>
      <w:r>
        <w:rPr>
          <w:spacing w:val="2"/>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5"/>
        </w:rPr>
        <w:t xml:space="preserve"> </w:t>
      </w:r>
      <w:r w:rsidR="00EF33C5">
        <w:t>2022</w:t>
      </w:r>
      <w:r>
        <w:t>.</w:t>
      </w:r>
    </w:p>
    <w:p w:rsidR="00FE0B88" w:rsidRDefault="00FE0B88">
      <w:pPr>
        <w:pStyle w:val="BodyText"/>
        <w:spacing w:before="3"/>
        <w:ind w:left="0"/>
        <w:rPr>
          <w:sz w:val="14"/>
        </w:rPr>
      </w:pPr>
    </w:p>
    <w:p w:rsidR="00FE0B88" w:rsidRDefault="004C5242">
      <w:pPr>
        <w:pStyle w:val="BodyText"/>
        <w:tabs>
          <w:tab w:val="left" w:pos="10202"/>
        </w:tabs>
        <w:spacing w:before="91"/>
        <w:ind w:left="463"/>
      </w:pPr>
      <w:r>
        <w:t>CPA Firm’s</w:t>
      </w:r>
      <w:r>
        <w:rPr>
          <w:spacing w:val="-1"/>
        </w:rPr>
        <w:t xml:space="preserve"> </w:t>
      </w:r>
      <w:r>
        <w:t xml:space="preserve">Name </w:t>
      </w:r>
      <w:r>
        <w:rPr>
          <w:u w:val="single"/>
        </w:rPr>
        <w:t xml:space="preserve"> </w:t>
      </w:r>
      <w:r>
        <w:rPr>
          <w:u w:val="single"/>
        </w:rPr>
        <w:tab/>
      </w:r>
    </w:p>
    <w:p w:rsidR="00FE0B88" w:rsidRDefault="00FE0B88">
      <w:pPr>
        <w:pStyle w:val="BodyText"/>
        <w:spacing w:before="10"/>
        <w:ind w:left="0"/>
        <w:rPr>
          <w:sz w:val="13"/>
        </w:rPr>
      </w:pPr>
    </w:p>
    <w:p w:rsidR="00FE0B88" w:rsidRDefault="004C5242">
      <w:pPr>
        <w:pStyle w:val="BodyText"/>
        <w:tabs>
          <w:tab w:val="left" w:pos="10245"/>
        </w:tabs>
        <w:spacing w:before="92"/>
        <w:ind w:left="463"/>
      </w:pPr>
      <w:r>
        <w:t>Signature of CPA Firm’s</w:t>
      </w:r>
      <w:r>
        <w:rPr>
          <w:spacing w:val="-2"/>
        </w:rPr>
        <w:t xml:space="preserve"> </w:t>
      </w:r>
      <w:r>
        <w:t xml:space="preserve">Representative </w:t>
      </w:r>
      <w:r>
        <w:rPr>
          <w:u w:val="single"/>
        </w:rPr>
        <w:t xml:space="preserve"> </w:t>
      </w:r>
      <w:r>
        <w:rPr>
          <w:u w:val="single"/>
        </w:rPr>
        <w:tab/>
      </w:r>
    </w:p>
    <w:p w:rsidR="00FE0B88" w:rsidRDefault="00FE0B88">
      <w:pPr>
        <w:pStyle w:val="BodyText"/>
        <w:spacing w:before="8"/>
        <w:ind w:left="0"/>
        <w:rPr>
          <w:sz w:val="14"/>
        </w:rPr>
      </w:pPr>
    </w:p>
    <w:p w:rsidR="00FE0B88" w:rsidRDefault="004C5242">
      <w:pPr>
        <w:pStyle w:val="BodyText"/>
        <w:tabs>
          <w:tab w:val="left" w:pos="10231"/>
        </w:tabs>
        <w:spacing w:before="92"/>
        <w:ind w:left="463"/>
      </w:pPr>
      <w:r>
        <w:t>Printed Name and Title of Individual</w:t>
      </w:r>
      <w:r>
        <w:rPr>
          <w:spacing w:val="-6"/>
        </w:rPr>
        <w:t xml:space="preserve"> </w:t>
      </w:r>
      <w:r>
        <w:t>Signing</w:t>
      </w:r>
      <w:r>
        <w:rPr>
          <w:spacing w:val="2"/>
        </w:rPr>
        <w:t xml:space="preserve"> </w:t>
      </w:r>
      <w:r>
        <w:rPr>
          <w:u w:val="single"/>
        </w:rPr>
        <w:t xml:space="preserve"> </w:t>
      </w:r>
      <w:r>
        <w:rPr>
          <w:u w:val="single"/>
        </w:rPr>
        <w:tab/>
      </w:r>
    </w:p>
    <w:sectPr w:rsidR="00FE0B88">
      <w:headerReference w:type="default" r:id="rId11"/>
      <w:footerReference w:type="default" r:id="rId12"/>
      <w:pgSz w:w="12240" w:h="15840"/>
      <w:pgMar w:top="1460" w:right="980" w:bottom="940" w:left="440" w:header="0" w:footer="759" w:gutter="0"/>
      <w:pgNumType w:start="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C77" w:rsidRDefault="00604C77">
      <w:r>
        <w:separator/>
      </w:r>
    </w:p>
  </w:endnote>
  <w:endnote w:type="continuationSeparator" w:id="0">
    <w:p w:rsidR="00604C77" w:rsidRDefault="0060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B51B55">
    <w:pPr>
      <w:pStyle w:val="BodyText"/>
      <w:spacing w:line="14" w:lineRule="auto"/>
      <w:ind w:left="0"/>
      <w:rPr>
        <w:sz w:val="20"/>
      </w:rPr>
    </w:pPr>
    <w:r>
      <w:rPr>
        <w:noProof/>
      </w:rPr>
      <mc:AlternateContent>
        <mc:Choice Requires="wps">
          <w:drawing>
            <wp:anchor distT="0" distB="0" distL="114300" distR="114300" simplePos="0" relativeHeight="251422720" behindDoc="1" locked="0" layoutInCell="1" allowOverlap="1">
              <wp:simplePos x="0" y="0"/>
              <wp:positionH relativeFrom="page">
                <wp:posOffset>6753225</wp:posOffset>
              </wp:positionH>
              <wp:positionV relativeFrom="page">
                <wp:posOffset>9436735</wp:posOffset>
              </wp:positionV>
              <wp:extent cx="146685"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88" w:rsidRDefault="004C5242">
                          <w:pPr>
                            <w:pStyle w:val="BodyText"/>
                            <w:spacing w:before="11"/>
                            <w:ind w:left="60"/>
                          </w:pPr>
                          <w:r>
                            <w:fldChar w:fldCharType="begin"/>
                          </w:r>
                          <w:r>
                            <w:instrText xml:space="preserve"> PAGE </w:instrText>
                          </w:r>
                          <w:r>
                            <w:fldChar w:fldCharType="separate"/>
                          </w:r>
                          <w:r w:rsidR="00DC3FD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1.75pt;margin-top:743.05pt;width:11.55pt;height:14.2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dU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YRfECoxKO/NhLlg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" filled="f" stroked="f">
              <v:textbox inset="0,0,0,0">
                <w:txbxContent>
                  <w:p w:rsidR="00FE0B88" w:rsidRDefault="004C5242">
                    <w:pPr>
                      <w:pStyle w:val="BodyText"/>
                      <w:spacing w:before="11"/>
                      <w:ind w:left="60"/>
                    </w:pPr>
                    <w:r>
                      <w:fldChar w:fldCharType="begin"/>
                    </w:r>
                    <w:r>
                      <w:instrText xml:space="preserve"> PAGE </w:instrText>
                    </w:r>
                    <w:r>
                      <w:fldChar w:fldCharType="separate"/>
                    </w:r>
                    <w:r w:rsidR="00DC3FDE">
                      <w:rPr>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B51B55">
    <w:pPr>
      <w:pStyle w:val="BodyText"/>
      <w:spacing w:line="14" w:lineRule="auto"/>
      <w:ind w:left="0"/>
      <w:rPr>
        <w:sz w:val="20"/>
      </w:rPr>
    </w:pPr>
    <w:r>
      <w:rPr>
        <w:noProof/>
      </w:rPr>
      <mc:AlternateContent>
        <mc:Choice Requires="wps">
          <w:drawing>
            <wp:anchor distT="0" distB="0" distL="114300" distR="114300" simplePos="0" relativeHeight="251423744" behindDoc="1" locked="0" layoutInCell="1" allowOverlap="1">
              <wp:simplePos x="0" y="0"/>
              <wp:positionH relativeFrom="page">
                <wp:posOffset>6753225</wp:posOffset>
              </wp:positionH>
              <wp:positionV relativeFrom="page">
                <wp:posOffset>9436735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88" w:rsidRDefault="004C5242">
                          <w:pPr>
                            <w:pStyle w:val="BodyText"/>
                            <w:spacing w:before="11"/>
                            <w:ind w:left="60"/>
                          </w:pPr>
                          <w:r>
                            <w:fldChar w:fldCharType="begin"/>
                          </w:r>
                          <w:r>
                            <w:instrText xml:space="preserve"> PAGE </w:instrText>
                          </w:r>
                          <w:r>
                            <w:fldChar w:fldCharType="separate"/>
                          </w:r>
                          <w:r w:rsidR="00EC38AC">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1.75pt;margin-top:743.05pt;width:11.55pt;height:14.2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9YrQ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" filled="f" stroked="f">
              <v:textbox inset="0,0,0,0">
                <w:txbxContent>
                  <w:p w:rsidR="00FE0B88" w:rsidRDefault="004C5242">
                    <w:pPr>
                      <w:pStyle w:val="BodyText"/>
                      <w:spacing w:before="11"/>
                      <w:ind w:left="60"/>
                    </w:pPr>
                    <w:r>
                      <w:fldChar w:fldCharType="begin"/>
                    </w:r>
                    <w:r>
                      <w:instrText xml:space="preserve"> PAGE </w:instrText>
                    </w:r>
                    <w:r>
                      <w:fldChar w:fldCharType="separate"/>
                    </w:r>
                    <w:r w:rsidR="00EC38AC">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C77" w:rsidRDefault="00604C77">
      <w:r>
        <w:separator/>
      </w:r>
    </w:p>
  </w:footnote>
  <w:footnote w:type="continuationSeparator" w:id="0">
    <w:p w:rsidR="00604C77" w:rsidRDefault="00604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B51B55">
    <w:pPr>
      <w:pStyle w:val="BodyText"/>
      <w:spacing w:line="14" w:lineRule="auto"/>
      <w:ind w:left="0"/>
      <w:rPr>
        <w:sz w:val="20"/>
      </w:rPr>
    </w:pPr>
    <w:r>
      <w:rPr>
        <w:noProof/>
      </w:rPr>
      <mc:AlternateContent>
        <mc:Choice Requires="wps">
          <w:drawing>
            <wp:anchor distT="0" distB="0" distL="114300" distR="114300" simplePos="0" relativeHeight="251421696" behindDoc="1" locked="0" layoutInCell="1" allowOverlap="1">
              <wp:simplePos x="0" y="0"/>
              <wp:positionH relativeFrom="page">
                <wp:posOffset>905510</wp:posOffset>
              </wp:positionH>
              <wp:positionV relativeFrom="page">
                <wp:posOffset>448945</wp:posOffset>
              </wp:positionV>
              <wp:extent cx="2221230" cy="5981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88" w:rsidRDefault="004C5242">
                          <w:pPr>
                            <w:pStyle w:val="BodyText"/>
                            <w:spacing w:before="43" w:line="285" w:lineRule="auto"/>
                            <w:ind w:left="20"/>
                          </w:pPr>
                          <w:r>
                            <w:rPr>
                              <w:w w:val="105"/>
                            </w:rPr>
                            <w:t>HOPE Services Hawaii, Inc. REQUEST FOR PROPOSAL (RFP) FOR AUDIT and TAX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3pt;margin-top:35.35pt;width:174.9pt;height:47.1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Mk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5qZ6vSdSsDpvgM3PcA2dNlmqro7UXxXiItNTfierqUUfU1JCex8c9N9dnXE&#10;UQZk138SJYQhBy0s0FDJ1pQOioEAHbr0eO6MoVLAZhAEfjCDowLO5nHkL23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" filled="f" stroked="f">
              <v:textbox inset="0,0,0,0">
                <w:txbxContent>
                  <w:p w:rsidR="00FE0B88" w:rsidRDefault="004C5242">
                    <w:pPr>
                      <w:pStyle w:val="BodyText"/>
                      <w:spacing w:before="43" w:line="285" w:lineRule="auto"/>
                      <w:ind w:left="20"/>
                    </w:pPr>
                    <w:r>
                      <w:rPr>
                        <w:w w:val="105"/>
                      </w:rPr>
                      <w:t>HOPE Services Hawaii, Inc. REQUEST FOR PROPOSAL (RFP) FOR AUDIT and TAX SERVICES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FE0B88">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3E11"/>
    <w:multiLevelType w:val="hybridMultilevel"/>
    <w:tmpl w:val="9850C324"/>
    <w:lvl w:ilvl="0" w:tplc="EB3842D6">
      <w:numFmt w:val="bullet"/>
      <w:lvlText w:val="●"/>
      <w:lvlJc w:val="left"/>
      <w:pPr>
        <w:ind w:left="463" w:hanging="360"/>
      </w:pPr>
      <w:rPr>
        <w:rFonts w:ascii="Times New Roman" w:eastAsia="Times New Roman" w:hAnsi="Times New Roman" w:cs="Times New Roman" w:hint="default"/>
        <w:w w:val="100"/>
        <w:sz w:val="22"/>
        <w:szCs w:val="22"/>
      </w:rPr>
    </w:lvl>
    <w:lvl w:ilvl="1" w:tplc="A114E9A8">
      <w:numFmt w:val="bullet"/>
      <w:lvlText w:val="•"/>
      <w:lvlJc w:val="left"/>
      <w:pPr>
        <w:ind w:left="1496" w:hanging="360"/>
      </w:pPr>
      <w:rPr>
        <w:rFonts w:hint="default"/>
      </w:rPr>
    </w:lvl>
    <w:lvl w:ilvl="2" w:tplc="66F66D16">
      <w:numFmt w:val="bullet"/>
      <w:lvlText w:val="•"/>
      <w:lvlJc w:val="left"/>
      <w:pPr>
        <w:ind w:left="2532" w:hanging="360"/>
      </w:pPr>
      <w:rPr>
        <w:rFonts w:hint="default"/>
      </w:rPr>
    </w:lvl>
    <w:lvl w:ilvl="3" w:tplc="7D5C8E64">
      <w:numFmt w:val="bullet"/>
      <w:lvlText w:val="•"/>
      <w:lvlJc w:val="left"/>
      <w:pPr>
        <w:ind w:left="3568" w:hanging="360"/>
      </w:pPr>
      <w:rPr>
        <w:rFonts w:hint="default"/>
      </w:rPr>
    </w:lvl>
    <w:lvl w:ilvl="4" w:tplc="071AAAAA">
      <w:numFmt w:val="bullet"/>
      <w:lvlText w:val="•"/>
      <w:lvlJc w:val="left"/>
      <w:pPr>
        <w:ind w:left="4604" w:hanging="360"/>
      </w:pPr>
      <w:rPr>
        <w:rFonts w:hint="default"/>
      </w:rPr>
    </w:lvl>
    <w:lvl w:ilvl="5" w:tplc="BB90FB06">
      <w:numFmt w:val="bullet"/>
      <w:lvlText w:val="•"/>
      <w:lvlJc w:val="left"/>
      <w:pPr>
        <w:ind w:left="5640" w:hanging="360"/>
      </w:pPr>
      <w:rPr>
        <w:rFonts w:hint="default"/>
      </w:rPr>
    </w:lvl>
    <w:lvl w:ilvl="6" w:tplc="A9080EDA">
      <w:numFmt w:val="bullet"/>
      <w:lvlText w:val="•"/>
      <w:lvlJc w:val="left"/>
      <w:pPr>
        <w:ind w:left="6676" w:hanging="360"/>
      </w:pPr>
      <w:rPr>
        <w:rFonts w:hint="default"/>
      </w:rPr>
    </w:lvl>
    <w:lvl w:ilvl="7" w:tplc="FDD6B39A">
      <w:numFmt w:val="bullet"/>
      <w:lvlText w:val="•"/>
      <w:lvlJc w:val="left"/>
      <w:pPr>
        <w:ind w:left="7712" w:hanging="360"/>
      </w:pPr>
      <w:rPr>
        <w:rFonts w:hint="default"/>
      </w:rPr>
    </w:lvl>
    <w:lvl w:ilvl="8" w:tplc="CEB8160A">
      <w:numFmt w:val="bullet"/>
      <w:lvlText w:val="•"/>
      <w:lvlJc w:val="left"/>
      <w:pPr>
        <w:ind w:left="8748" w:hanging="360"/>
      </w:pPr>
      <w:rPr>
        <w:rFonts w:hint="default"/>
      </w:rPr>
    </w:lvl>
  </w:abstractNum>
  <w:abstractNum w:abstractNumId="1" w15:restartNumberingAfterBreak="0">
    <w:nsid w:val="54E64C23"/>
    <w:multiLevelType w:val="hybridMultilevel"/>
    <w:tmpl w:val="3B92DE2A"/>
    <w:lvl w:ilvl="0" w:tplc="8BE8AE10">
      <w:numFmt w:val="bullet"/>
      <w:lvlText w:val="●"/>
      <w:lvlJc w:val="left"/>
      <w:pPr>
        <w:ind w:left="1725" w:hanging="360"/>
      </w:pPr>
      <w:rPr>
        <w:rFonts w:ascii="Times New Roman" w:eastAsia="Times New Roman" w:hAnsi="Times New Roman" w:cs="Times New Roman" w:hint="default"/>
        <w:w w:val="100"/>
        <w:sz w:val="22"/>
        <w:szCs w:val="22"/>
      </w:rPr>
    </w:lvl>
    <w:lvl w:ilvl="1" w:tplc="27B4AAC6">
      <w:numFmt w:val="bullet"/>
      <w:lvlText w:val="o"/>
      <w:lvlJc w:val="left"/>
      <w:pPr>
        <w:ind w:left="2445" w:hanging="360"/>
      </w:pPr>
      <w:rPr>
        <w:rFonts w:ascii="Courier New" w:eastAsia="Courier New" w:hAnsi="Courier New" w:cs="Courier New" w:hint="default"/>
        <w:w w:val="100"/>
        <w:sz w:val="22"/>
        <w:szCs w:val="22"/>
      </w:rPr>
    </w:lvl>
    <w:lvl w:ilvl="2" w:tplc="F2D67F7E">
      <w:numFmt w:val="bullet"/>
      <w:lvlText w:val="•"/>
      <w:lvlJc w:val="left"/>
      <w:pPr>
        <w:ind w:left="3371" w:hanging="360"/>
      </w:pPr>
      <w:rPr>
        <w:rFonts w:hint="default"/>
      </w:rPr>
    </w:lvl>
    <w:lvl w:ilvl="3" w:tplc="7E1A15F8">
      <w:numFmt w:val="bullet"/>
      <w:lvlText w:val="•"/>
      <w:lvlJc w:val="left"/>
      <w:pPr>
        <w:ind w:left="4302" w:hanging="360"/>
      </w:pPr>
      <w:rPr>
        <w:rFonts w:hint="default"/>
      </w:rPr>
    </w:lvl>
    <w:lvl w:ilvl="4" w:tplc="4D70388C">
      <w:numFmt w:val="bullet"/>
      <w:lvlText w:val="•"/>
      <w:lvlJc w:val="left"/>
      <w:pPr>
        <w:ind w:left="5233" w:hanging="360"/>
      </w:pPr>
      <w:rPr>
        <w:rFonts w:hint="default"/>
      </w:rPr>
    </w:lvl>
    <w:lvl w:ilvl="5" w:tplc="BC30F1B2">
      <w:numFmt w:val="bullet"/>
      <w:lvlText w:val="•"/>
      <w:lvlJc w:val="left"/>
      <w:pPr>
        <w:ind w:left="6164" w:hanging="360"/>
      </w:pPr>
      <w:rPr>
        <w:rFonts w:hint="default"/>
      </w:rPr>
    </w:lvl>
    <w:lvl w:ilvl="6" w:tplc="C52A891C">
      <w:numFmt w:val="bullet"/>
      <w:lvlText w:val="•"/>
      <w:lvlJc w:val="left"/>
      <w:pPr>
        <w:ind w:left="7095" w:hanging="360"/>
      </w:pPr>
      <w:rPr>
        <w:rFonts w:hint="default"/>
      </w:rPr>
    </w:lvl>
    <w:lvl w:ilvl="7" w:tplc="80A83828">
      <w:numFmt w:val="bullet"/>
      <w:lvlText w:val="•"/>
      <w:lvlJc w:val="left"/>
      <w:pPr>
        <w:ind w:left="8026" w:hanging="360"/>
      </w:pPr>
      <w:rPr>
        <w:rFonts w:hint="default"/>
      </w:rPr>
    </w:lvl>
    <w:lvl w:ilvl="8" w:tplc="A1E4479C">
      <w:numFmt w:val="bullet"/>
      <w:lvlText w:val="•"/>
      <w:lvlJc w:val="left"/>
      <w:pPr>
        <w:ind w:left="8957" w:hanging="360"/>
      </w:pPr>
      <w:rPr>
        <w:rFonts w:hint="default"/>
      </w:rPr>
    </w:lvl>
  </w:abstractNum>
  <w:abstractNum w:abstractNumId="2" w15:restartNumberingAfterBreak="0">
    <w:nsid w:val="79707EE5"/>
    <w:multiLevelType w:val="hybridMultilevel"/>
    <w:tmpl w:val="D0085C7E"/>
    <w:lvl w:ilvl="0" w:tplc="C30E8F12">
      <w:numFmt w:val="bullet"/>
      <w:lvlText w:val="●"/>
      <w:lvlJc w:val="left"/>
      <w:pPr>
        <w:ind w:left="1725" w:hanging="360"/>
      </w:pPr>
      <w:rPr>
        <w:rFonts w:ascii="Times New Roman" w:eastAsia="Times New Roman" w:hAnsi="Times New Roman" w:cs="Times New Roman" w:hint="default"/>
        <w:w w:val="100"/>
        <w:sz w:val="22"/>
        <w:szCs w:val="22"/>
      </w:rPr>
    </w:lvl>
    <w:lvl w:ilvl="1" w:tplc="15827E5C">
      <w:numFmt w:val="bullet"/>
      <w:lvlText w:val="•"/>
      <w:lvlJc w:val="left"/>
      <w:pPr>
        <w:ind w:left="2630" w:hanging="360"/>
      </w:pPr>
      <w:rPr>
        <w:rFonts w:hint="default"/>
      </w:rPr>
    </w:lvl>
    <w:lvl w:ilvl="2" w:tplc="EFB6BEC6">
      <w:numFmt w:val="bullet"/>
      <w:lvlText w:val="•"/>
      <w:lvlJc w:val="left"/>
      <w:pPr>
        <w:ind w:left="3540" w:hanging="360"/>
      </w:pPr>
      <w:rPr>
        <w:rFonts w:hint="default"/>
      </w:rPr>
    </w:lvl>
    <w:lvl w:ilvl="3" w:tplc="29842852">
      <w:numFmt w:val="bullet"/>
      <w:lvlText w:val="•"/>
      <w:lvlJc w:val="left"/>
      <w:pPr>
        <w:ind w:left="4450" w:hanging="360"/>
      </w:pPr>
      <w:rPr>
        <w:rFonts w:hint="default"/>
      </w:rPr>
    </w:lvl>
    <w:lvl w:ilvl="4" w:tplc="2F2AB556">
      <w:numFmt w:val="bullet"/>
      <w:lvlText w:val="•"/>
      <w:lvlJc w:val="left"/>
      <w:pPr>
        <w:ind w:left="5360" w:hanging="360"/>
      </w:pPr>
      <w:rPr>
        <w:rFonts w:hint="default"/>
      </w:rPr>
    </w:lvl>
    <w:lvl w:ilvl="5" w:tplc="17243E98">
      <w:numFmt w:val="bullet"/>
      <w:lvlText w:val="•"/>
      <w:lvlJc w:val="left"/>
      <w:pPr>
        <w:ind w:left="6270" w:hanging="360"/>
      </w:pPr>
      <w:rPr>
        <w:rFonts w:hint="default"/>
      </w:rPr>
    </w:lvl>
    <w:lvl w:ilvl="6" w:tplc="AC9C7726">
      <w:numFmt w:val="bullet"/>
      <w:lvlText w:val="•"/>
      <w:lvlJc w:val="left"/>
      <w:pPr>
        <w:ind w:left="7180" w:hanging="360"/>
      </w:pPr>
      <w:rPr>
        <w:rFonts w:hint="default"/>
      </w:rPr>
    </w:lvl>
    <w:lvl w:ilvl="7" w:tplc="46EE8EF8">
      <w:numFmt w:val="bullet"/>
      <w:lvlText w:val="•"/>
      <w:lvlJc w:val="left"/>
      <w:pPr>
        <w:ind w:left="8090" w:hanging="360"/>
      </w:pPr>
      <w:rPr>
        <w:rFonts w:hint="default"/>
      </w:rPr>
    </w:lvl>
    <w:lvl w:ilvl="8" w:tplc="5DBA0922">
      <w:numFmt w:val="bullet"/>
      <w:lvlText w:val="•"/>
      <w:lvlJc w:val="left"/>
      <w:pPr>
        <w:ind w:left="90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88"/>
    <w:rsid w:val="00026DC6"/>
    <w:rsid w:val="003679F9"/>
    <w:rsid w:val="003B4824"/>
    <w:rsid w:val="004A61CB"/>
    <w:rsid w:val="004C5242"/>
    <w:rsid w:val="00604C77"/>
    <w:rsid w:val="006C4A16"/>
    <w:rsid w:val="0078745C"/>
    <w:rsid w:val="00873C4C"/>
    <w:rsid w:val="008771E3"/>
    <w:rsid w:val="009E0E82"/>
    <w:rsid w:val="00B51B55"/>
    <w:rsid w:val="00C93474"/>
    <w:rsid w:val="00CC4C9B"/>
    <w:rsid w:val="00D47AEB"/>
    <w:rsid w:val="00DC3FDE"/>
    <w:rsid w:val="00E7669A"/>
    <w:rsid w:val="00EC38AC"/>
    <w:rsid w:val="00EF33C5"/>
    <w:rsid w:val="00F220B6"/>
    <w:rsid w:val="00FE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856D5"/>
  <w15:docId w15:val="{4E53CA5A-9790-40BB-B5E3-E3E1972A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55" w:right="3158"/>
      <w:jc w:val="center"/>
      <w:outlineLvl w:val="0"/>
    </w:pPr>
    <w:rPr>
      <w:b/>
      <w:bCs/>
      <w:sz w:val="28"/>
      <w:szCs w:val="28"/>
    </w:rPr>
  </w:style>
  <w:style w:type="paragraph" w:styleId="Heading2">
    <w:name w:val="heading 2"/>
    <w:basedOn w:val="Normal"/>
    <w:uiPriority w:val="1"/>
    <w:qFormat/>
    <w:pPr>
      <w:ind w:left="10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5"/>
    </w:pPr>
  </w:style>
  <w:style w:type="paragraph" w:styleId="ListParagraph">
    <w:name w:val="List Paragraph"/>
    <w:basedOn w:val="Normal"/>
    <w:uiPriority w:val="1"/>
    <w:qFormat/>
    <w:pPr>
      <w:spacing w:before="64"/>
      <w:ind w:left="172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oledo@hopeserviceshawai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Toledo</dc:creator>
  <cp:lastModifiedBy>Shelly Toledo</cp:lastModifiedBy>
  <cp:revision>2</cp:revision>
  <dcterms:created xsi:type="dcterms:W3CDTF">2022-07-23T02:03:00Z</dcterms:created>
  <dcterms:modified xsi:type="dcterms:W3CDTF">2022-07-23T02:03:00Z</dcterms:modified>
</cp:coreProperties>
</file>